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0D79ED11" w:rsidR="00F57DEF" w:rsidRPr="00F5439E" w:rsidRDefault="00F5439E">
      <w:pPr>
        <w:spacing w:line="360" w:lineRule="auto"/>
        <w:ind w:right="-210"/>
        <w:contextualSpacing/>
        <w:jc w:val="right"/>
        <w:rPr>
          <w:rFonts w:ascii="Verdana" w:hAnsi="Verdana"/>
          <w:b/>
          <w:bCs/>
          <w:sz w:val="18"/>
          <w:szCs w:val="18"/>
          <w:u w:val="single"/>
          <w:lang w:val="de-DE"/>
        </w:rPr>
      </w:pPr>
      <w:r w:rsidRPr="00F5439E">
        <w:rPr>
          <w:rFonts w:ascii="Verdana" w:hAnsi="Verdana"/>
          <w:b/>
          <w:bCs/>
          <w:sz w:val="18"/>
          <w:szCs w:val="18"/>
          <w:u w:val="single"/>
          <w:lang w:val="de-DE"/>
        </w:rPr>
        <w:t>Pressemitteilung, März 2019</w:t>
      </w:r>
    </w:p>
    <w:p w14:paraId="22D82C8C" w14:textId="77777777" w:rsidR="00F57DEF" w:rsidRPr="00F5439E" w:rsidRDefault="00F57DEF">
      <w:pPr>
        <w:spacing w:line="360" w:lineRule="auto"/>
        <w:ind w:right="-493"/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</w:pPr>
    </w:p>
    <w:p w14:paraId="6B3F3F8D" w14:textId="54612EF1" w:rsidR="00F57DEF" w:rsidRPr="00F5439E" w:rsidRDefault="00F5439E">
      <w:pPr>
        <w:spacing w:line="360" w:lineRule="auto"/>
        <w:ind w:right="-352"/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</w:pPr>
      <w:r w:rsidRPr="00F5439E"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  <w:t xml:space="preserve">„Einfach – </w:t>
      </w:r>
      <w:proofErr w:type="gramStart"/>
      <w:r w:rsidRPr="00F5439E"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  <w:t>Genau</w:t>
      </w:r>
      <w:proofErr w:type="gramEnd"/>
      <w:r w:rsidRPr="00F5439E"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  <w:t xml:space="preserve"> – Produktiv“ GC präsentiert den neuen </w:t>
      </w:r>
      <w:proofErr w:type="spellStart"/>
      <w:r w:rsidRPr="00F5439E"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  <w:t>Aadva</w:t>
      </w:r>
      <w:proofErr w:type="spellEnd"/>
      <w:r w:rsidRPr="00F5439E"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  <w:t xml:space="preserve"> Lab Scanner 2 (ALS 2) mit einzigartigen,</w:t>
      </w:r>
      <w:r w:rsidRPr="00F5439E"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  <w:t xml:space="preserve"> intuitiven </w:t>
      </w:r>
      <w:proofErr w:type="spellStart"/>
      <w:r w:rsidRPr="00F5439E"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  <w:t>Scanflows</w:t>
      </w:r>
      <w:proofErr w:type="spellEnd"/>
      <w:r w:rsidRPr="00F5439E">
        <w:rPr>
          <w:rFonts w:ascii="Verdana" w:hAnsi="Verdana"/>
          <w:b/>
          <w:bCs/>
          <w:color w:val="000000"/>
          <w:sz w:val="28"/>
          <w:szCs w:val="28"/>
          <w:u w:val="single"/>
          <w:lang w:val="de-DE"/>
        </w:rPr>
        <w:t xml:space="preserve"> </w:t>
      </w:r>
    </w:p>
    <w:p w14:paraId="17E0BD06" w14:textId="77777777" w:rsidR="00F57DEF" w:rsidRPr="00F5439E" w:rsidRDefault="00F57DEF">
      <w:pPr>
        <w:spacing w:line="360" w:lineRule="auto"/>
        <w:ind w:right="-493"/>
        <w:rPr>
          <w:rFonts w:ascii="Verdana" w:hAnsi="Verdana"/>
          <w:color w:val="000000"/>
          <w:sz w:val="20"/>
          <w:lang w:val="de-DE"/>
        </w:rPr>
      </w:pPr>
    </w:p>
    <w:p w14:paraId="63D09B1C" w14:textId="78A2CDB2" w:rsidR="00F57DEF" w:rsidRPr="00F5439E" w:rsidRDefault="00F5439E">
      <w:pPr>
        <w:spacing w:line="360" w:lineRule="auto"/>
        <w:rPr>
          <w:rFonts w:ascii="Verdana" w:hAnsi="Verdana"/>
          <w:color w:val="000000"/>
          <w:sz w:val="20"/>
          <w:lang w:val="de-DE"/>
        </w:rPr>
      </w:pPr>
      <w:r w:rsidRPr="00F5439E">
        <w:rPr>
          <w:rFonts w:ascii="Verdana" w:hAnsi="Verdana"/>
          <w:color w:val="000000"/>
          <w:sz w:val="20"/>
          <w:lang w:val="de-DE"/>
        </w:rPr>
        <w:t>GC setzt seine Pionierarbeit in Sachen Digitalisierung fort</w:t>
      </w:r>
      <w:r w:rsidRPr="00F5439E">
        <w:rPr>
          <w:rFonts w:ascii="Verdana" w:hAnsi="Verdana"/>
          <w:b/>
          <w:bCs/>
          <w:color w:val="404040" w:themeColor="text1" w:themeTint="BF"/>
          <w:sz w:val="22"/>
          <w:szCs w:val="22"/>
          <w:lang w:val="de-DE"/>
        </w:rPr>
        <w:t xml:space="preserve"> </w:t>
      </w:r>
      <w:r w:rsidRPr="00F5439E">
        <w:rPr>
          <w:rFonts w:ascii="Verdana" w:hAnsi="Verdana"/>
          <w:color w:val="000000"/>
          <w:sz w:val="20"/>
          <w:lang w:val="de-DE"/>
        </w:rPr>
        <w:t xml:space="preserve">und präsentiert auf der IDS 2019 die nächste Generation von Modellscannern für das Dentallabor. Das Gerät kombiniert einzigartige Scan-Funktionen mit ausgereifter und robuster Hardware. </w:t>
      </w:r>
    </w:p>
    <w:p w14:paraId="3C655311" w14:textId="77777777" w:rsidR="00F57DEF" w:rsidRPr="00F5439E" w:rsidRDefault="00F57DEF">
      <w:pPr>
        <w:spacing w:line="360" w:lineRule="auto"/>
        <w:rPr>
          <w:rFonts w:ascii="Verdana" w:hAnsi="Verdana"/>
          <w:color w:val="000000"/>
          <w:sz w:val="20"/>
          <w:lang w:val="de-DE"/>
        </w:rPr>
      </w:pPr>
    </w:p>
    <w:p w14:paraId="2A1E169F" w14:textId="407EE1F5" w:rsidR="00F57DEF" w:rsidRPr="00F5439E" w:rsidRDefault="00F5439E">
      <w:pPr>
        <w:spacing w:line="360" w:lineRule="auto"/>
        <w:rPr>
          <w:rFonts w:ascii="Verdana" w:hAnsi="Verdana"/>
          <w:color w:val="000000"/>
          <w:sz w:val="20"/>
          <w:lang w:val="de-DE"/>
        </w:rPr>
      </w:pPr>
      <w:r w:rsidRPr="00F5439E">
        <w:rPr>
          <w:rFonts w:ascii="Verdana" w:hAnsi="Verdana"/>
          <w:color w:val="000000"/>
          <w:sz w:val="20"/>
          <w:lang w:val="de-DE"/>
        </w:rPr>
        <w:t>Insgesamt stehen drei geniale neue Scan-Funktionen zur Verfügung: Mi</w:t>
      </w:r>
      <w:r w:rsidRPr="00F5439E">
        <w:rPr>
          <w:rFonts w:ascii="Verdana" w:hAnsi="Verdana"/>
          <w:color w:val="000000"/>
          <w:sz w:val="20"/>
          <w:lang w:val="de-DE"/>
        </w:rPr>
        <w:t xml:space="preserve">t dem </w:t>
      </w:r>
      <w:proofErr w:type="gramStart"/>
      <w:r w:rsidRPr="00F5439E">
        <w:rPr>
          <w:rFonts w:ascii="Verdana" w:hAnsi="Verdana"/>
          <w:b/>
          <w:bCs/>
          <w:color w:val="000000"/>
          <w:sz w:val="20"/>
          <w:lang w:val="de-DE"/>
        </w:rPr>
        <w:t>Hybrid</w:t>
      </w:r>
      <w:proofErr w:type="gramEnd"/>
      <w:r w:rsidRPr="00F5439E">
        <w:rPr>
          <w:rFonts w:ascii="Verdana" w:hAnsi="Verdana"/>
          <w:b/>
          <w:bCs/>
          <w:color w:val="000000"/>
          <w:sz w:val="20"/>
          <w:lang w:val="de-DE"/>
        </w:rPr>
        <w:t xml:space="preserve"> Scan</w:t>
      </w:r>
      <w:r w:rsidRPr="00F5439E">
        <w:rPr>
          <w:rFonts w:ascii="Verdana" w:hAnsi="Verdana"/>
          <w:color w:val="000000"/>
          <w:sz w:val="20"/>
          <w:lang w:val="de-DE"/>
        </w:rPr>
        <w:t xml:space="preserve"> kann der Anwender die gesamte Sägeschnittmodellherstellung überspringen – nach dem Scannen des Abdrucks und des Gipsmodells setzt die Software die Scans zu einem äußerst detaillierten</w:t>
      </w:r>
      <w:r>
        <w:rPr>
          <w:rFonts w:ascii="Verdana" w:hAnsi="Verdana"/>
          <w:color w:val="000000"/>
          <w:sz w:val="20"/>
          <w:lang w:val="de-DE"/>
        </w:rPr>
        <w:t>,</w:t>
      </w:r>
      <w:r w:rsidRPr="00F5439E">
        <w:rPr>
          <w:rFonts w:ascii="Verdana" w:hAnsi="Verdana"/>
          <w:color w:val="000000"/>
          <w:sz w:val="20"/>
          <w:lang w:val="de-DE"/>
        </w:rPr>
        <w:t xml:space="preserve"> digitalen Arbeitsmodell zusammen. Dadurch wird d</w:t>
      </w:r>
      <w:r>
        <w:rPr>
          <w:rFonts w:ascii="Verdana" w:hAnsi="Verdana"/>
          <w:color w:val="000000"/>
          <w:sz w:val="20"/>
          <w:lang w:val="de-DE"/>
        </w:rPr>
        <w:t xml:space="preserve">ie </w:t>
      </w:r>
      <w:r w:rsidRPr="00F5439E">
        <w:rPr>
          <w:rFonts w:ascii="Verdana" w:hAnsi="Verdana"/>
          <w:color w:val="000000"/>
          <w:sz w:val="20"/>
          <w:lang w:val="de-DE"/>
        </w:rPr>
        <w:t>Mod</w:t>
      </w:r>
      <w:r w:rsidRPr="00F5439E">
        <w:rPr>
          <w:rFonts w:ascii="Verdana" w:hAnsi="Verdana"/>
          <w:color w:val="000000"/>
          <w:sz w:val="20"/>
          <w:lang w:val="de-DE"/>
        </w:rPr>
        <w:t>ell</w:t>
      </w:r>
      <w:r>
        <w:rPr>
          <w:rFonts w:ascii="Verdana" w:hAnsi="Verdana"/>
          <w:color w:val="000000"/>
          <w:sz w:val="20"/>
          <w:lang w:val="de-DE"/>
        </w:rPr>
        <w:t>stumpf</w:t>
      </w:r>
      <w:r w:rsidRPr="00F5439E">
        <w:rPr>
          <w:rFonts w:ascii="Verdana" w:hAnsi="Verdana"/>
          <w:color w:val="000000"/>
          <w:sz w:val="20"/>
          <w:lang w:val="de-DE"/>
        </w:rPr>
        <w:t xml:space="preserve">-Vorbereitung ganz oder zumindest teilweise hinfällig. Mit dem </w:t>
      </w:r>
      <w:proofErr w:type="gramStart"/>
      <w:r w:rsidRPr="00F5439E">
        <w:rPr>
          <w:rFonts w:ascii="Verdana" w:hAnsi="Verdana"/>
          <w:b/>
          <w:bCs/>
          <w:color w:val="000000"/>
          <w:sz w:val="20"/>
          <w:lang w:val="de-DE"/>
        </w:rPr>
        <w:t>Smart</w:t>
      </w:r>
      <w:proofErr w:type="gramEnd"/>
      <w:r w:rsidRPr="00F5439E">
        <w:rPr>
          <w:rFonts w:ascii="Verdana" w:hAnsi="Verdana"/>
          <w:b/>
          <w:bCs/>
          <w:color w:val="000000"/>
          <w:sz w:val="20"/>
          <w:lang w:val="de-DE"/>
        </w:rPr>
        <w:t xml:space="preserve"> Scan</w:t>
      </w:r>
      <w:r w:rsidRPr="00F5439E">
        <w:rPr>
          <w:rFonts w:ascii="Verdana" w:hAnsi="Verdana"/>
          <w:color w:val="000000"/>
          <w:sz w:val="20"/>
          <w:lang w:val="de-DE"/>
        </w:rPr>
        <w:t xml:space="preserve"> werden erneute Scans teilweise oder sogar vollständig unnötig. Die Funktion erzeugt eine individuelle Scanstrategie, mit der eventuelle Scanlöcher automatisch vermiede</w:t>
      </w:r>
      <w:r w:rsidRPr="00F5439E">
        <w:rPr>
          <w:rFonts w:ascii="Verdana" w:hAnsi="Verdana"/>
          <w:color w:val="000000"/>
          <w:sz w:val="20"/>
          <w:lang w:val="de-DE"/>
        </w:rPr>
        <w:t xml:space="preserve">n bzw. geschlossen werden. Mit dem </w:t>
      </w:r>
      <w:r w:rsidRPr="00F5439E">
        <w:rPr>
          <w:rFonts w:ascii="Verdana" w:hAnsi="Verdana"/>
          <w:b/>
          <w:bCs/>
          <w:color w:val="000000"/>
          <w:sz w:val="20"/>
          <w:lang w:val="de-DE"/>
        </w:rPr>
        <w:t>3-Punkt-Okklusionsscan</w:t>
      </w:r>
      <w:r w:rsidRPr="00F5439E">
        <w:rPr>
          <w:rFonts w:ascii="Verdana" w:hAnsi="Verdana"/>
          <w:color w:val="000000"/>
          <w:sz w:val="20"/>
          <w:lang w:val="de-DE"/>
        </w:rPr>
        <w:t xml:space="preserve"> erübrigt sich die Notwendigkeit eines Biss-Scans – die auf den Modellen angebrachten Punkte werden bei dem normalen Scan der Modelle miterfasst und die Okklusion ist definiert.</w:t>
      </w:r>
    </w:p>
    <w:p w14:paraId="54BAAECF" w14:textId="77777777" w:rsidR="00F57DEF" w:rsidRPr="00F5439E" w:rsidRDefault="00F57DEF">
      <w:pPr>
        <w:spacing w:line="360" w:lineRule="auto"/>
        <w:rPr>
          <w:rFonts w:ascii="Verdana" w:hAnsi="Verdana"/>
          <w:b/>
          <w:bCs/>
          <w:color w:val="000000"/>
          <w:sz w:val="22"/>
          <w:szCs w:val="22"/>
          <w:lang w:val="de-DE"/>
        </w:rPr>
      </w:pPr>
    </w:p>
    <w:p w14:paraId="528CBA2D" w14:textId="3F60BE48" w:rsidR="00F57DEF" w:rsidRPr="00F5439E" w:rsidRDefault="00F5439E">
      <w:pPr>
        <w:spacing w:line="360" w:lineRule="auto"/>
        <w:rPr>
          <w:rFonts w:ascii="Verdana" w:hAnsi="Verdana"/>
          <w:b/>
          <w:bCs/>
          <w:color w:val="000000"/>
          <w:sz w:val="22"/>
          <w:szCs w:val="22"/>
          <w:lang w:val="de-DE"/>
        </w:rPr>
      </w:pPr>
      <w:r w:rsidRPr="00F5439E">
        <w:rPr>
          <w:rFonts w:ascii="Verdana" w:hAnsi="Verdana"/>
          <w:b/>
          <w:bCs/>
          <w:color w:val="000000"/>
          <w:sz w:val="22"/>
          <w:szCs w:val="22"/>
          <w:lang w:val="de-DE"/>
        </w:rPr>
        <w:t>Darüber hinaus reduz</w:t>
      </w:r>
      <w:r w:rsidRPr="00F5439E">
        <w:rPr>
          <w:rFonts w:ascii="Verdana" w:hAnsi="Verdana"/>
          <w:b/>
          <w:bCs/>
          <w:color w:val="000000"/>
          <w:sz w:val="22"/>
          <w:szCs w:val="22"/>
          <w:lang w:val="de-DE"/>
        </w:rPr>
        <w:t>iert der ALS 2 die Anzahl der Scans, steigert damit die Produktivität des Dentallabors und unterstützt Zahntechniker bei der Vereinfachung ihrer Arbeitsabläufe.</w:t>
      </w:r>
    </w:p>
    <w:p w14:paraId="22EDDB31" w14:textId="19FEAE0F" w:rsidR="00F57DEF" w:rsidRPr="00F5439E" w:rsidRDefault="00F57DEF">
      <w:pPr>
        <w:spacing w:line="360" w:lineRule="auto"/>
        <w:rPr>
          <w:rFonts w:ascii="Verdana" w:hAnsi="Verdana"/>
          <w:color w:val="000000"/>
          <w:sz w:val="20"/>
          <w:lang w:val="de-DE"/>
        </w:rPr>
      </w:pPr>
    </w:p>
    <w:p w14:paraId="2E564FED" w14:textId="5EAF58C8" w:rsidR="00F57DEF" w:rsidRPr="00F5439E" w:rsidRDefault="00F5439E">
      <w:pPr>
        <w:spacing w:line="360" w:lineRule="auto"/>
        <w:rPr>
          <w:rFonts w:ascii="Verdana" w:hAnsi="Verdana"/>
          <w:color w:val="000000"/>
          <w:sz w:val="20"/>
          <w:lang w:val="de-DE"/>
        </w:rPr>
      </w:pPr>
      <w:r w:rsidRPr="00F5439E">
        <w:rPr>
          <w:rFonts w:ascii="Verdana" w:hAnsi="Verdana"/>
          <w:color w:val="000000"/>
          <w:sz w:val="20"/>
          <w:lang w:val="de-DE"/>
        </w:rPr>
        <w:t>Der Laborscanner wird mit einer umfangreichen</w:t>
      </w:r>
      <w:r>
        <w:rPr>
          <w:rFonts w:ascii="Verdana" w:hAnsi="Verdana"/>
          <w:color w:val="000000"/>
          <w:sz w:val="20"/>
          <w:lang w:val="de-DE"/>
        </w:rPr>
        <w:t>,</w:t>
      </w:r>
      <w:bookmarkStart w:id="0" w:name="_GoBack"/>
      <w:bookmarkEnd w:id="0"/>
      <w:r w:rsidRPr="00F5439E">
        <w:rPr>
          <w:rFonts w:ascii="Verdana" w:hAnsi="Verdana"/>
          <w:color w:val="000000"/>
          <w:sz w:val="20"/>
          <w:lang w:val="de-DE"/>
        </w:rPr>
        <w:t xml:space="preserve"> offenen Systemsoftware auf Basis von </w:t>
      </w:r>
      <w:proofErr w:type="spellStart"/>
      <w:r w:rsidRPr="00F5439E">
        <w:rPr>
          <w:rFonts w:ascii="Verdana" w:hAnsi="Verdana"/>
          <w:color w:val="000000"/>
          <w:sz w:val="20"/>
          <w:lang w:val="de-DE"/>
        </w:rPr>
        <w:t>exocad</w:t>
      </w:r>
      <w:proofErr w:type="spellEnd"/>
      <w:r w:rsidRPr="00F5439E">
        <w:rPr>
          <w:rFonts w:ascii="Verdana" w:hAnsi="Verdana"/>
          <w:color w:val="000000"/>
          <w:sz w:val="20"/>
          <w:lang w:val="de-DE"/>
        </w:rPr>
        <w:t xml:space="preserve"> geli</w:t>
      </w:r>
      <w:r w:rsidRPr="00F5439E">
        <w:rPr>
          <w:rFonts w:ascii="Verdana" w:hAnsi="Verdana"/>
          <w:color w:val="000000"/>
          <w:sz w:val="20"/>
          <w:lang w:val="de-DE"/>
        </w:rPr>
        <w:t>efert. Er besticht durch eine konstante Genauigkeit von 4 µm, Vollfarb- und Texturscan sowie einem hohen Kontrast und einer Mega-Auflösung dank der HD 5MP Kamera.</w:t>
      </w:r>
    </w:p>
    <w:p w14:paraId="0847F967" w14:textId="4C379652" w:rsidR="00F57DEF" w:rsidRPr="00F5439E" w:rsidRDefault="00F57DEF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color w:val="000000"/>
          <w:sz w:val="20"/>
          <w:lang w:val="de-DE"/>
        </w:rPr>
      </w:pPr>
    </w:p>
    <w:p w14:paraId="29C17510" w14:textId="0699CF0F" w:rsidR="00F57DEF" w:rsidRPr="00F5439E" w:rsidRDefault="00F5439E">
      <w:pPr>
        <w:pStyle w:val="Standard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  <w:lang w:val="de-DE"/>
        </w:rPr>
      </w:pPr>
      <w:r w:rsidRPr="00F5439E">
        <w:rPr>
          <w:rFonts w:ascii="Verdana" w:hAnsi="Verdana"/>
          <w:b/>
          <w:bCs/>
          <w:color w:val="000000"/>
          <w:sz w:val="22"/>
          <w:szCs w:val="22"/>
          <w:lang w:val="de-DE"/>
        </w:rPr>
        <w:lastRenderedPageBreak/>
        <w:t>Besuchen Sie GC auf der IDS 2019, Halle 11.2 Stand N-010 O-029 für weitere Informationen und</w:t>
      </w:r>
      <w:r w:rsidRPr="00F5439E">
        <w:rPr>
          <w:rFonts w:ascii="Verdana" w:hAnsi="Verdana"/>
          <w:b/>
          <w:bCs/>
          <w:color w:val="000000"/>
          <w:sz w:val="22"/>
          <w:szCs w:val="22"/>
          <w:lang w:val="de-DE"/>
        </w:rPr>
        <w:t xml:space="preserve"> Live-Vorführungen.</w:t>
      </w:r>
    </w:p>
    <w:p w14:paraId="78AB7C91" w14:textId="7DB4B196" w:rsidR="00F57DEF" w:rsidRPr="00F5439E" w:rsidRDefault="00F5439E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hAnsi="Verdana" w:cstheme="majorBidi"/>
          <w:b/>
          <w:bCs/>
          <w:color w:val="262626" w:themeColor="text1" w:themeTint="D9"/>
          <w:sz w:val="16"/>
          <w:szCs w:val="16"/>
          <w:lang w:val="de-DE"/>
        </w:rPr>
      </w:pPr>
      <w:r w:rsidRPr="00F5439E">
        <w:rPr>
          <w:rFonts w:ascii="Verdana" w:hAnsi="Verdana" w:cstheme="majorBidi"/>
          <w:b/>
          <w:bCs/>
          <w:color w:val="262626" w:themeColor="text1" w:themeTint="D9"/>
          <w:sz w:val="16"/>
          <w:szCs w:val="16"/>
          <w:lang w:val="de-DE"/>
        </w:rPr>
        <w:t>GC Europe N.V.</w:t>
      </w:r>
    </w:p>
    <w:p w14:paraId="1E364D60" w14:textId="77777777" w:rsidR="00F57DEF" w:rsidRPr="00F5439E" w:rsidRDefault="00F5439E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</w:pPr>
      <w:proofErr w:type="spellStart"/>
      <w:r w:rsidRPr="00F5439E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>Interleuvenlaan</w:t>
      </w:r>
      <w:proofErr w:type="spellEnd"/>
      <w:r w:rsidRPr="00F5439E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 xml:space="preserve"> 33 3001</w:t>
      </w:r>
      <w:r w:rsidRPr="00F5439E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 xml:space="preserve"> </w:t>
      </w:r>
    </w:p>
    <w:p w14:paraId="39807922" w14:textId="20094204" w:rsidR="00F57DEF" w:rsidRPr="00F5439E" w:rsidRDefault="00F5439E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</w:pPr>
      <w:r w:rsidRPr="00F5439E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>Leuven, Belgien</w:t>
      </w:r>
      <w:r w:rsidRPr="00F5439E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 xml:space="preserve"> </w:t>
      </w:r>
    </w:p>
    <w:p w14:paraId="3E098657" w14:textId="77777777" w:rsidR="00F57DEF" w:rsidRPr="00F5439E" w:rsidRDefault="00F5439E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</w:pPr>
      <w:r w:rsidRPr="00F5439E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>Telefon +32 16 74 10 00</w:t>
      </w:r>
      <w:r w:rsidRPr="00F5439E"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  <w:t xml:space="preserve"> </w:t>
      </w:r>
    </w:p>
    <w:p w14:paraId="6CA2D8A8" w14:textId="3BD4BEDF" w:rsidR="00F57DEF" w:rsidRPr="00F5439E" w:rsidRDefault="00F5439E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hAnsi="Verdana" w:cstheme="majorBidi"/>
          <w:color w:val="262626" w:themeColor="text1" w:themeTint="D9"/>
          <w:sz w:val="16"/>
          <w:szCs w:val="16"/>
          <w:lang w:val="de-DE"/>
        </w:rPr>
      </w:pPr>
      <w:hyperlink r:id="rId8" w:history="1">
        <w:r w:rsidRPr="00F5439E">
          <w:rPr>
            <w:rStyle w:val="Hyperlink"/>
            <w:rFonts w:ascii="Verdana" w:hAnsi="Verdana" w:cstheme="majorBidi"/>
            <w:sz w:val="16"/>
            <w:szCs w:val="16"/>
            <w:lang w:val="de-DE"/>
          </w:rPr>
          <w:t>www.gceurope.com</w:t>
        </w:r>
      </w:hyperlink>
    </w:p>
    <w:p w14:paraId="36B07233" w14:textId="0A466913" w:rsidR="00F57DEF" w:rsidRPr="00F5439E" w:rsidRDefault="00F5439E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Style w:val="Hyperlink"/>
          <w:lang w:val="de-DE"/>
        </w:rPr>
      </w:pPr>
      <w:hyperlink r:id="rId9" w:history="1">
        <w:r w:rsidRPr="00F5439E">
          <w:rPr>
            <w:rStyle w:val="Hyperlink"/>
            <w:rFonts w:ascii="Verdana" w:hAnsi="Verdana" w:cstheme="majorBidi"/>
            <w:sz w:val="16"/>
            <w:szCs w:val="16"/>
            <w:lang w:val="de-DE"/>
          </w:rPr>
          <w:t>marketing.gce@gc.dental</w:t>
        </w:r>
      </w:hyperlink>
    </w:p>
    <w:sectPr w:rsidR="00F57DEF" w:rsidRPr="00F5439E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22053" w14:textId="77777777" w:rsidR="00F57DEF" w:rsidRDefault="00F5439E">
      <w:r>
        <w:separator/>
      </w:r>
    </w:p>
  </w:endnote>
  <w:endnote w:type="continuationSeparator" w:id="0">
    <w:p w14:paraId="32A60B8C" w14:textId="77777777" w:rsidR="00F57DEF" w:rsidRDefault="00F5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F57DEF" w:rsidRDefault="00F57DEF">
    <w:pPr>
      <w:pStyle w:val="StandardWeb"/>
      <w:spacing w:before="0" w:beforeAutospacing="0" w:after="0" w:afterAutospacing="0" w:line="360" w:lineRule="auto"/>
      <w:ind w:right="459"/>
      <w:rPr>
        <w:rFonts w:ascii="Avenir LT 55 Roman" w:hAnsi="Avenir LT 55 Roman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71D15" w14:textId="77777777" w:rsidR="00F57DEF" w:rsidRDefault="00F5439E">
      <w:r>
        <w:separator/>
      </w:r>
    </w:p>
  </w:footnote>
  <w:footnote w:type="continuationSeparator" w:id="0">
    <w:p w14:paraId="2DAFFA3D" w14:textId="77777777" w:rsidR="00F57DEF" w:rsidRDefault="00F5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F57DEF" w:rsidRDefault="00F5439E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3C7B9E" id="Group 1" o:spid="_x0000_s1026" style="position:absolute;margin-left:0;margin-top:-13.5pt;width:570.9pt;height:761.6pt;z-index:251657728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KAAAAAAAAACEA1z+Y79gXAADY&#10;FwAAFAAAAGRycy9tZWRpYS9pbWFnZTEucG5niVBORw0KGgoAAAANSUhEUgAAAxkAAAC7CAMAAAA+&#10;AaO1AAAAwFBMVEUskHc5l4BGnohUpZFhrJlus6J7uqqJwbOVx7uizsOw1czK493l8e693NTX6uXy&#10;+PY2NTVPTk5DQkJ1dHRcW1vNzMynpqaCgYH////y8vLm5ubZ2dnAwMCzs7OampqOjo5oaGgAAAAA&#10;AAAAAAAAAAAAAAAAAAAAAAAAAAAAAAAAAAAAAAAAAAAAAAAAAAAAAAAAAAAAAAAAAAAAAAAAAAAA&#10;AAAAAAAAAAAAAAAAAAAAAAAAAAAAAAAAAAAAAAAAAADd6n/jAAAAAWJLR0QAiAUdSAAAAAxjbVBQ&#10;SkNtcDA3MTIAAAADSABzvAAAFq5JREFUeF7tne2CojwMhXV1HEfH8S/3f6ULfoNAkydpKRX/vLvv&#10;UihJTk7SpGVVLT+rBP6OP/vv7Xb7b3X//av/tt3t9z/H49l692X8NBJYTfPYQp76d9i/4OEBjPYf&#10;NtvvnwUgs9P4ggyosvPpezsAhd7/vd7uF3hAWU8ybEEGEfvpe6NBxePazfeRPG4ZM4EEFmRohX4+&#10;fCFU3AatdwftE5frp5DAggyV1M8HRhYtLK13C3OopD7JxQsyFGK3scUrOv4txKGQ+ySXLsiQiv33&#10;e22Jorpj1/tlPVcq+kmuW5AhE/tJtRAlgtB64Q2Z7Ke5akGGQO7nw7OIJzJ64UWbP8HDl0umkcCC&#10;jKDcz3vXMKqFmn3w6csFE0lgZsjYNW0Xut/JJtmYuKhBsnXMNn53ThC+U9lRJ+nm6i+btCON3gtJ&#10;/OWyr3kh46h/w7XJ9CLjon6dtVdEdTSVWVqCvSdAILf6jmTbptuegcc4zgsZQFWmeOUARKoFrw80&#10;foFoBmd6M2/gh1a/JhOONBhQxraaFTKAqiyUcYyTd7+t39pZ43enxePo9beQCIBtF8m2TbcllHGY&#10;FzKAqjhluHrhUUO0ssYZ+MSRCW1vwRTwQ8VQxr9qVsggqqJZhrO1jbv0f3SWF1fqG/I9O1cADxVE&#10;GbNCBqAMqqpEgdQdMIYVnT8glWGc7p55wi8I0LLMMg76F6kpY07IIJTBVHUG7lIv/tcRFMGVZyC1&#10;fsFFVQEZ4LcwpRGhwSBbbOLJGWXgwDkyVZ0SrEh1gcQ6RTyprdPI9emUMSNkpFJVesK4oAQsUJ2/&#10;bUTVGr3r5DqfThkzQkYiVf0B8vUwUH0W/uewVeQ+81Yc1YQnqfxQKBQy/zvMMmYUTSVSlWfcrgOM&#10;tnr8o7v92NVf7+lYIj9kNvzgDYCju0a2s8kzkqjqDHIZNwNVbfRznOm258GJ/FDQrs0XYMqYDTKS&#10;qOo4Qer9BNZGYQZ+M/3X23GZxA8p3hdfiiljNshIoSrH+AQRiXx9yi3mW/f3CBA/pKI8bOnKgZwy&#10;5oIMoiplLWOiNakXDDX1Jcnv7NZV212Quj8d+KGtZObJrwGU8XOb5EzyDKAqZS3j7LjSgxijHiQj&#10;Dbc1qe3QSjHxQ6VQxqMFdR7IIKrSUcbfpCnGDUoi0vBKMUa2oYM6STGU8Qgv54EMQBk6Vfl25VHO&#10;WAkcL4ice6fzPdzFSLq2BTNPHkpVJ70inrsWZoEMQhkqVXmZm14T7RHhCBD4iL5JbcbEA/J7nR9K&#10;hRGwBv9ckZgFMoA5qFQFogcrBgbGh9rRgSR6njSwInUz2GIoA7Sgvmx0mwMyzsAMNZThY25gku9D&#10;xnNwp1WC7XgKtlDGbGrgkVWVETBWo+GUDzDW92XJgZhmoYyrYGbAGXFV5Vcc8CCN9UgI7gOMAGFU&#10;ZMeHKnRNlWRUpixjFsiIShk+5uYBius9hpvRfz0KLiHCqKq4figZLKrKlmXMARlRVZUbMFaDoY5L&#10;wSVIGAtlPLCbfzQVkzKyA8ZgouECjECG0RgF8UOy0n1CumgeZaWM/PMMoirxwpRbA5JbODUQsp9B&#10;A1B3TqLzpYEfElXuE+OiIllGe/kje84AqhInhDmtSt3tuNeEPLhtpOj9fCbxQ6VQRuewrNyRQVQl&#10;PeM5R2Cs+mp9DsBYy4QCGvELpYzsoylAGVJVZQmMvtYpB2AIUu8LcYCgLUvK+APhbaf+mTlnEMoQ&#10;qiqXXqmODntyJDuEpXvMgUykfihtogFE1i2yZo6MeJQBjAD4If2Q96gHaLn9WGEkVRBlkBbUbstM&#10;5siIxu4uq6B6uw+PeDZ73rwsCP3bT9mId6oAb1EsZWSeZ0RT1a/3RqXtbn86Nr/DHnQlvJhyFxlA&#10;BJ3O9lD/7jPOieaH0oZSPodl5c0ZsVTlkNO+mN/XT6en42AARwcZZm4TVPfudgtAWC5l5M0Z0VTl&#10;V+Fb73qXQ/kewTYyrBW+tbjouWQZHWLLmjNiUQbI6/sThM1hKFTBvr6NDAP5NDOWpxi1WUTzQ4lj&#10;KadT3HNGRixVge3BvcDYjZ3STKHRQoZxs+GXPMVglKEI1dLBw2Nhqp5tzsiIRBlO2ffbIckd3UP8&#10;vQZn8BZ3GId3lb9OGfghy0cQ4yEFrHL3fdknY2QAVUkSQp/sO4SLWvEsmXlJDIwQFlY87yYK/NDb&#10;CnM8c5ffmVBGXzaWMTKAqiTGAFzKWywlarYgKlq9doeYtirJy3tXowP8VAxl9Lag5osMQBkSVQEL&#10;6ALjn3DBB6XPz9TAlGSovxcLJls0ZWScZwDKEKjKGKE0IBE85eqGUfX6ETaArTdPCP/TfsIJPE3i&#10;h+RBkNeVYN2xf9dCtpwRiTKAa+z0WshtjjR8Pj4VQHopHzPdqBalGqMEchF7CC+jl9yHiK0/BMgW&#10;GSDIFqgKeJQ2MATPeCow3CX1dsVjlYTl79f76YGxUMYb7HJFRhxVES/+arzKIMXgiC3pkB4YC2W8&#10;81GuyDAY1QjpAiJ6BYaucobWbW/lDBIUPMoY6lDKfpyAJNBJcQ2ICYb2RmeKjDiUAeT2Cgx1xRc8&#10;79YxboildPW9q7nG8UMpoNB+BnEoQwuNmSIjiqpssZSqOe+qMD0ybqVKQyxFgBHHD6UHBhD4avA4&#10;jTyREUdVplhKdCZNxxj0yLjataHDlgCDUAZ6TmyseFJGpvWMKJSBygv3aApktYQzrkV8PaJYq9TN&#10;UoEf6pxAE9vkhfcHchvuJ8qSM4CqwmUnU41v6FOP4yrTZwuXNIO1lTTgEJ+01Zo38EPFUMZwP1GW&#10;yACq2gfdit5Mn9k3NAT1e1zrfOphJmKrSPol3loeVIvjBa6UkWU0BSgjzO7kpqYYpVa5usHlsvqF&#10;028U8VVOG30cLRzeimQZIy2oOXIG8Jlhp662UjNjVPpvRV1cMZ0pBAaJ3bKkDNBPNLZrIUNkEO8e&#10;VBVgWitjCOtn6+3jdzkwjc50HZRBvy8GXflhPwTdvmkY8ChjuxYyREYMVRGmvSGDm8Hv5Zid+09Y&#10;maYzVbed36xwoYwBOOaHjCiq4nsd2HIPd36UMoR7Rt4mFsMP8bc3jHSmjAwz8BiqImijbasG5dZD&#10;KWVIdjP2zYxIBoZtNsGERjtnGRmekBBFVQBtV2CEyyQhjSn/Hc5UeqTzQhkvjXDj3iS7aAqYRjAT&#10;IDn9FRjybUpKBAxcTvxCPc++sy9EEyLP+wzKyC6aiqIqsAx8dS00RhFZZd9FwC+gnUr3Z4PnYRRi&#10;oUgGemcZ+UVTQFXxKCN4Z4nONNfoKyAXZsNenPghmupr5KC+FmQZY59eb56fWTRFVBW0C0oZjz3Z&#10;akXRAWxhSvahMSeKSr1WJxMloIx94M6ZISMnyuCuWKbN96vYwlRIxcOzIRRVDGWE6kt5IYNQRlBV&#10;lDLUW/goIB7jEGUYmA0872MoI7NoClBGUFUEbU30PkGmCWICQ5KBaidBP2R2D+AGoAczvByfFWcQ&#10;Iw6qCqBtkkoGOqZ/tTIwWzGUAaKCcAiaFTJAD0c0yjBYHPB6lyFAwXCv0uVxJKsJ+iH67pZxoFwV&#10;poysoqkoqgJo47vjLPpFO4gsqwQLZYyqKyfOiKEqgrYGGamL37WSSNgXDgoGtU8k80GUkRNnRFEV&#10;KAE1wEhe42PBjeR7IUPQiOGHTJxJB4MgVOJQMuKM03MLj/RPYQMmyz0TNBLWVkEwbPHhP3v1bwIi&#10;DcPlrH6N/T5Uy2iemhEywkLQXwGSs4YyJD5FP5nxEeA0rODyg/ccP+l+hSODxO7TUAZZsQ72xXyS&#10;JXu/a9nIIO0PE1EGWEMLx5Le1vJJ9ysbGexYQsFit7+JgIRooQx/NTzvWDYyQOxeUwbeIGdQFDgO&#10;baEMg7zDQ4tGBjC3Jv+ewheDYGqKaYYNqpgrikYGMLdpWgnJ8WsLZcQFYdHIALF7jQy+EYirCrDb&#10;Qhlc3JKRJSMDmFsNDEtdWSLx3mv07LbUMrCwZQNLRobe3Kaq8oGzbC3lb5lpfPhVJSODBVNTRCl6&#10;dpuE2T4KKwUjQ29uE7WfV5W+7jLB9pGPwkXRfVMsmEp+xFRjcPq6i6Qn7sNM2fl1C+YMvbk1nDGF&#10;yembWCbYpO5seNnfrlxkkBa9STZmkK8sTbGynL0t+06wXGSQ/Q7TFDP0u/lC5+v52shn3q1cZKAv&#10;Vk5jcupFtKX+HR+t5SJjfT20WfebxOT0cd8STC3IwBJga7aTmJw67puG2bAq5jlQwhlRNmjHFpe+&#10;RGBamWp9kk/2l8cqmHrj4STMplfYTrqd/3ndJJ6p/80kyFCHwRN8eOLt7VCagRdDyX7zR7FdLd9J&#10;ai5qZACZTLJnbODFBMhQk/1EXXntN1SbW0MZuLIMTnZ5OH59NWOKmosaGOTIxb3+KdFGCJABbGx6&#10;p6Y3N8ueJeAen/uj1OcVG04/j2ZH7zcGMsmJMgSn6syTMtTm1gADt+mB0O2ZK6iPRJtiN64eUoBG&#10;c6IMATJmSRmV2twaZFCT0y+7vm6pVZtQRmnqMGDmThlhZADKyIEUgRfnBXD14lKrC0VdeJlFmqHG&#10;+0SdOYPYDuYZgDJyIEUwbdxNaKMMdUaEYz59RMRHAMqY5GSK4TcMIWOmlFHpSt/Xq2lma6MMtQ3h&#10;pWVu5/qRs6eMYDQFWrlzoAy1uRnSDBtl6DOiHOQbggrpQJhiM+XIewQ4A1hYDllGhZamYGZrowx9&#10;oy2cZsiYXf/dKBPXucCbBZABSDELl4aWppjTMlKGviA2g7MRrDKBxuw6bBwZc6UMvSOuoynYp2d1&#10;j+qlKVf9x7mZVSZxZqW76zgy5koZekdcI4Od4ETcY+sLLeq1Ap2Cp7iayIQRdsS3G0XGbCkDHDlA&#10;PycD3GMLgupcla6gRTSi7q2BTPJrHx5FxmwpAy3aosyWuMdWoqD2PozaEuKiIjLJjjJGV23VSpvm&#10;a0V9SleHKPUA9BU6cHRP27TV+0jyR0YRlDGKjPlSBvFaoZpnr9e1f49WvYqWPTKI8POjjDFkAMrI&#10;pcBPpo6aLtR2/Zboq++QPTIAZeT4TiOeElBGLnkUQQbRjp0yKnXrI5nnj37faT2C7eMilJFjiWYY&#10;GcS6ciFFMnfSgq52+O9rw2r/A5BBAEwTL1JKAq8Uf0VhGBmAFHOhDNQcAmr3xOK67jEFMsAyAW6w&#10;VLcO10/KkTKG8wxCirlQhr5Lr1YP2KHrQBn6mqTewRIGZQKpPbmHTOITguAJg5wxZ8og6gGOy4My&#10;9MhQN7GQaTbNMmiDFHlYlpQxyBmzpoxEyHBxj/otVgJ/17oEbCRoykEguiyJMgaRMWvKQMhQh4LE&#10;Pb6HbPqapNLFAk02c/p0yhhCxrwpAyFD64rJQ3pqJnpk6BZTITA+njKGkAHkmc3CFON0dQnchzJA&#10;h5dqtytQ5AWrH08ZA8iYOWUQd65Ghrrhqf88K/WqrWofCQXGQhkDyAACzYkyKnCugxoZ+tS5d2FY&#10;jwz5+vIZJt81hj98YaqOO3oNglCGMi9UR/WqAWQFX/WAioCvtzMLIENa0fgD4L2lPaC4w4JY1K2m&#10;VBW7vBcZgDKk2mKz1I5KgAxgdb3mBpAhLL2AReX7cgDTplPmpVV2pOv7kDF7yqjiIwPEa/3uUd1R&#10;KOzbOOJICndMASjmSxm90RRos2FOJhLaq0q9hbS2Bt1kvCgDLRaE8+NfQPvP9WPSXFmLT33WA2rJ&#10;0emJX91jEIQUs8oymvRJ/1PJ0I0yGDICSbgNFzD9dsu8VIqId3EPMgApZkYZCBmqza5ulIHagsfb&#10;/Y4mvqjvjTbEV5WfTOKZu+LO78gogTLI2SEa2vOjDJQSXY4a7V9X/fsGBtomWFUl8WlqjjJR2G+8&#10;S9+RUQJl6DtYdZsEgPUN9XSQ/QzXKvW+i42/ww5MrBt3sup3cZTxnoEXQRlkY5mitxS4x2F7A3nr&#10;Y3F1f7p9RvZn/0WWf/uyMQ13vnhsIJOMF6b6Kn1FUAbJaxXIAJ55+O5eFq1fc+gdAdelSssy3mvg&#10;ZVAGyWvlqwjAPY6EKMAVOYGg7zYb1Bbi1xIQL2/Q3rmbZwA9yU1KOzl+PShoyE/FBF5+hJDQBw1i&#10;YWOtWqF70Q+gUdaBwm1CObKDDEIZWb4hMB2p5ECBfSyrJR0H4O1kQ6gufWlUqomo13WQASgjzzwK&#10;9EZIU09fykCLOjIz119FkwySZSjyuqgIGLp5GxnFUAZZnBLulXOmjIpMVW/zohHygLJjTgVSRmfV&#10;1mk3ziQYbz8UvImwwuVNGWS1QGTn6ovYpoxG7iDLyJ0yOsgAb0gj08joASm47Lgad8pArSxqqxcM&#10;wNk3qePTemJks3m5fSuaAqSYZ5bRFGr0P9G6jDtlVPqjbfWvJhkB26VqWUeQSToEiPKMcigDaUuS&#10;aESgDNKkKrF05TWc/GPIJC9klEQZpAouSUCBewwv+BgaRJTmP3y5Ie4HMjE8LRVmXqOpkigDbV4K&#10;H8YG3KPgmyJgq5gbIm43MhxwAWSSf5bR6g4pijLQDrNwOAXco8Dmpi/2CSY56KuBTGZAGa9rU0VR&#10;Bsprg8sJYMVLQBkoKXIlDQswCqWMF2QURhkorw2VwcFuOZHRAevyRIZojkOcUShlvCADUEY4+kiV&#10;LvU8h2wJCjRHkqgnnLs0cwfm5QcNEzAIqGUymdB2mkc/MnBAGZnnUeS8mnGdxaKMitTK3JBhAgbB&#10;tO2BqQDzQAagjMzzKID11ajS4lEGyoqcoGHTYrGU8eAMYEaZU0ZFwqnR4//iUUZV/U5V0+AFvovz&#10;BsQ8D8p4IAMEujZnk4AUgSWvRjKNmJSBvm/nQBpr3hJyUWBcmSSwkeFH3KIpQIq5U0bFmliHTQUA&#10;TeMewY4SMzT+iVrFRgw0skymhMYNGSVSBmqOHv6kSmz3+Jc+ntrCTd8Pg40tk+mRUSRlVBXYpLFa&#10;DW3TAO5RuOPjpn+Q6tlII9zQFbJMIBMNjYYeH/Xfr5xRJmVUZIvi0OGVxD2GCocdzQI7M0DDmmKU&#10;nWXc6hmFUgbcSNq/gweYrfpQlZSpxsah3AZkMhvKuK5NFUoZbOlkteo7cykBZVQV/3qYmjs8FhaJ&#10;TBzwGDWGet68QUaxlAFJY9WzUQMcqqKmjHTQMK9JXQyoaMq4cAagDHvylgb5xK3V/veN80nGoswy&#10;LgJJwxpvZ0UjZRDZEpmgydkH1cgAlCFqrbZPzuEOwK81kUkXGmkoIw00ttYixk0tQLSARh1sgN2i&#10;RgagjPnkUcSxNdBoL/WnoowE0Fgb20EeZkYkOyPKqKOpWLtxGFLdRwFvf0lnN6+eFdyEu0fgi+UJ&#10;+MAHaYDYwTS5TMD8rENWhedR1Rk0EV8N7RmNJ6SMRp+HaNXwnd/SUGKZWO1cP35FSNFPvvoJq0fw&#10;s8b/3ck/KWXUL/gXp7DhlWBcVJBaJmq9WwesACnOJ8u4SAc0St+jk69LY9EE7hHYXSii2jkl3leL&#10;m0AmVlNXjl9t9b9ZUUatxP31t9O/6farMSdgppKjq0Y19QvWRUawsXaMoy7zPumFOTOHqvxAvBJ3&#10;ZVz+d/sYnuI/Ds7jhBOkN4T8+7E21ZahSNVbLMhQiSvpxQcfbOyMu5OSvnM+D1uQkY8u3mdyMMdU&#10;28NCF0zDCzKY3FKN+tsZlnC/fhyiulRvmttzFmTkppG3+Zy+CDj+7U4LW1h0uyDDIr1UY0/fqpRj&#10;szssZGHVzYIMqwQTjf89fUuSjs1uf1y4wkMnCzI8pJjqHr/H/fe2FyCb7df+57gwhZ8mFmT4yTLd&#10;nc7t0kq6B3/Qk/4Di6zqDnS8QokAAAAASUVORK5CYIJQSwMECgAAAAAAAAAhAKiG5w9LIAAASyAA&#10;ABQAAABkcnMvbWVkaWEvaW1hZ2UyLnBuZ4lQTkcNChoKAAAADUlIRFIAAAClAAAAoQgCAAAAKdjo&#10;mwAAAARnQU1BAADZBNyy2gIAAAAGdFJOUwD/AP8A/kBfK+sAAAAJcEhZcwAACxMAAAsTAQCanBgA&#10;AB/bSURBVHic7J3bc1RJcsa/zKpzugWSEBLDAALBwFx2xuO1veEIjx3hv9bPDr/4wU/e9SXsiZjL&#10;2sPMLrOGBYbhJgS69e2cU5mfH6olwJYYIVpSa+jfC1LH0ens+jqzsrKyDkI6Jrw1xKM24A2Rozbg&#10;eEE9agvehInYr82x1nvCazPR++3i+Oo9Ceb74fjqPWE/TPR+uzimek+C+T45pnpP2CfHUe+Jc++f&#10;46j3hP0z0fvt4tjpPQnmb8Sx03vCG3G89J4495tyvPSe8KZM9H67OEZ6T4L5CDhGek8YARO93y6O&#10;i96TYD4ajoveE0bDsdB74twj41joPWFkTPR+uxh/vSfBfJSMv94TRsmY6z1x7hEz5npPGDETvd8u&#10;xlnvSTAfPeOs94TRM9H77WJs9Z4E8wNhbPWecCCMp94T5z4oxlPvCQfFRO+3izF8PtPBB3Nu/esu&#10;Qbdfqy3t9hfuHkJQgGQIAYCOzs6UZSBgxhgG1igkQgA4aAIAQgQRIURkIFBCIaWKmQUNEJAU+WmT&#10;ZPyev3YYk7e7CyGqBAGISNXUg9TseLGZxRhJunvUEFWnWu0RGpPACIE5VDf63SSMojTP+lEwFNJJ&#10;EgBFVXWm3UbW2And46BxDP37MJAXfEFECGx0OrXs/NWneWRR13WMcWX5yZMHj9Kg+uu/+mx27tRI&#10;jAkEBFCtrdnodyUGFfFkUJFsXDZDsuJsa3njd7/fXFtfvHDuk08+KWIB7NW/x03vQ8rMh67jDhUC&#10;m4PeRr/rcedsJkC63UpE1O3R8uOmrs7Mzc2eGo3YAATi7lR9vPasl2plcHcAFFFngJB0gauICMnV&#10;JyudTkdVr1y5UsTCUoJKnmV+knHT+zBwUCEQGD1I7HnzePVpp+7Tds1eFSLk5rO1Qa/f0vjxxx+/&#10;OPePwCSV1d7G4801jQEmOW6bIDoCASCBHiRA2Njq8jKTnT9/fmZmBqSqStDj6N+H5dxETnBCjAY8&#10;WV99uPFMikjjjtebsRCNhs5Gt5TiwtlzMzOzexjbvRuECnZn+WHPancooaru7kGCsYBSUMElSUjO&#10;fl33B+12+8qVKyoKUlSxFbF+krHS+5B4cWjWB50flx+t130gatp5/o5Fq9vpthr6oC6h1967KoJk&#10;jGE0mifwwfLjR+vPtF0yGcgQgrubIBgLUVep4QFSVIbOQETOnzs3NzcLAnli2ptz4+3UO4+OuyOE&#10;p8+eLa8+9XYx6A7auzxN1uq6MKTuoOVcurh44sSUO8KIxAZQ027f+2HAOrFRQo0qAhEDxVwhVKmV&#10;kTI1cO0NilAsLS0NP4u7iMhe8/Mx0vvwaqiNSEmExjeZvr53c41V0a9Lw2ahRiepELrHGJuUQhGl&#10;lpkkJ2tOx+KDj96nAuC2b70GDoDMeYMGIZwuql/dv7VSd2tLIYTkpqqe19OqDsI8xJKD1EAWNqXS&#10;cHHx/NRUKxshQd1dIcdx/j4kFEAytIvPv/typb+pqjXRSY02qjpMfDxZCMFBT/VJi0WYcveLV5ck&#10;xjzJy36+oMwLQZHgZkGCqj6tujd/vNvpdkRVVSkAYGYISjI4QhHr/kCKuNgPHlulyNWrV7Od2dQ9&#10;RvLMmOh9qBsk0QmVlUHn+v3bvcATtdC8bqnWTQzB3XO6pDQCZrYg00zN9PT04qWLEDigOyd2PwEF&#10;Arg7VIMo6ia1i/+48c2T9VUCAcGTU0VEUkoBUYhodGuqoCdrnvJWHfyj995vt9sASKo+n4Am8/fu&#10;uFiUf7/+32tWudFqB5kYAoGa4qRKdiCYt8pyrtVmv7784VJstZijaK5qvWY8pyAXTwhCBGWxUm1+&#10;c+9WDVdVWJO2VtJmJqkOFKh4sqZVXLSTHmUqlkuXLuXVeRbbfasMN4nnu0L8YfnHL+/+YeAJyZoQ&#10;VDV1BiwCzaNqalxjQLJWwtkTs0Xi7MLC4uJinrRDjkavvyAjhKCqKmBuDOHfvvnqaeqHvC7I37Bc&#10;78uxmtQYk2Kmw3en36mUH1y+XGjY3uTajuf5D/fCOOh92LvdLPDP3375pO6yTidD0fcUYpTUNGI0&#10;L4ui9oS6KRPPxOmzxUnv2eVLS6HY0gNwd5XXLrbkZTJJgSCE68t3P7/1u45aQRnux6iaGbZ8F4BW&#10;VU/sl63FEMLJkycuXrq0PVr/x6En8XxXvli+ff3+7UFb3RsAA2tYo4AmpxB9bxo6nAso50/NzCSZ&#10;nZ87c/YdJ3ToSTnpev03Jl1EnRCpxH/97Vcr1oehgbg70nPPVlURUVWvmjPFiXMLcyTfu7QUo25v&#10;7m0LbGZ7z9reRr3/6bf/uVr3KoNCBnUdQjB6JZL3HOvGGFSdWrYXTswUfb+wuBiLYXU61+byLsbr&#10;Ki4QgqIKw837t3/7x+83o09RTbCdbKsqnEwEQJKCv527yqgtiRcXL8DhMgzn+frt/Vkz20sJ/cj1&#10;PsBgXgOlEYAFCQAa7xfyL4++//zOLRFJVQJQFEVTDUIIIhIdYl4H1NHnK/mzM0vTqdTzc0uXFp/f&#10;dKuysR+7yWgCxWbE333xm6dwa7w2ezkVsO2fqogP49z8yfnQrT/97M+TIAjUiCDY8u9tt57slwBw&#10;iMKNCMktanCkf/z7f+hIXdd1u902Mx/UAGAQkRpeOgTBq3Rm/uJcOaX95lfXfjEqa5IiKirwN998&#10;cfOHOxvRB56mipK71HHnO/L+B+/GxAvnzy/Mzg0D+Z5LaTtytP0OB5upEcP1z4CpEA3UXqq+fXKv&#10;6g5u3LhhZjkkhhBSSqpaC9sSEmhB5uPUBZk6MzP36We/GpWZCRCA4IOny082N+/8+MPa6kbVH4Ry&#10;59TPoYtzZ1pV8zd/8ZczC6chpIrl5oh98rPud8jLUqhEiQqgSS0Jv1x8/9Hde732HLZWPthqVwIp&#10;RJWacLJtgxqCpQ+v1YJyRPbEZIjBnUsL7y7OvtO9dX+2nGZr+hVrKVbN6dOnZ86chjtEBXDsI3N4&#10;zs/Zv3MqmywxaBTNvl5bUw+awWBQlqW753qFqqaUUqGRkrMkOAvKqflTFTCy3iUHBCZoUlOEsLq6&#10;mkKgSnuXtjmaQ6U9PTVVtiQZQnA6Vfc0Ue9yyyPU+8CX3TSnQFW3Kt5IdRPLImdEBEluL6OdXlAA&#10;yX2DCLmssvfWsD3YQzoI0QDQXEQhAGm7vEXIPYwA6YUoCJCOl8qor2vCz1lvbBcluFXCBHLQhgg4&#10;fMWbRmOESC0eoKDnChbdcyvBqCwlYG4KEVXPdVnI9tvtcL0AuXAmAqBJTRmLNwvnR6T31qc44HyN&#10;HL6HE4CpEIzYbgCE83mZbNioCqG7iubI6dmxRoVzGD/cGHWriQ7cZRgIKgUE6QjqgOYv6/5DzpH5&#10;d/6k2QYOi1UkVIwedh/iYV1C1Tnc9H2D4LbDzbckALIQfOWX8sU+9q1I4I7RWTRyjvT/B3a6AC/2&#10;2wJ4dV0651ZNaoIMK4573yr4SbbLmSBl+0TBK24vcDoEEjT/3DTNGIsNHFF+PvSYvNOMrWwqJ8aE&#10;yC5jnMOA04XDHYW9923tnZfumVOkXSTM9phbEB2u6ABP1Di25x2PdP2tOefMHR30OiXPOfMuCQnJ&#10;IgR3b5et7VdGqHe2ZXjD4S9oUmp2qX8ZPYQgRAOD+1QIeyxiHyFHXG9xM43BgG41qFJDQe7G2vFi&#10;JbrJNtfXab64uNhut1V12Ew+EmO2U4etEzqVpX41qGk7Xw+SbBWl1U2/2/O6qarqow8/GokxB8Th&#10;6/2SNhKUQG3N5qDXpMStIxQ7/mWJuPzw0ZMHj2IIlxaXaPlU3cj8e7tRJN/UgG496NR9221+EXH3&#10;JiVv0t3bt3udztUr77mNczw/av/OuxTPNtfXux0K+Mpujd7AVlZWUkrXrl5ttUdV5XxOjhN5wWPA&#10;ZtV71tnoN/Urpoyo2qubqttb39yYmTpx7do1HV2f8kFwyHq/NBZ0R9DuoL+6ttZpqlgWubtjt/Gt&#10;V7uDpp6bmbl29T1LHmJO2fbRWbQz3F4ZAua23tlc3dxwfWHB/v8/DyHmjx4+bLVaS0tLYz5547D1&#10;Jgj6sATihTEF3Hh8r9MMgkO6lQk8SDBrigiVsnZxNlEAFInp6Vph9uEH1wiGQofJER0jKokM+wlV&#10;SHpKd5487KrPIOYqbGXJtmqZOW+oyGkpbGXjBIMnu3xpaX99EIfJ4eotEEgAUkpFjCjweP3p2vp6&#10;RROggBqYFNFRp5pkiyoilgjzulcX7jMzM2fPns0TZ97HjHFkH0EhBhcHVa//eHu9GQBYST0RCWzM&#10;XV/uBGWInV6vZV73+3/6J59mS57XXsaSw9T7+aI2hghnrXLz/g9rvU6KosYo2rh5kAKahEok0eRG&#10;cpplGJiILC0t7aNJb++oqAAPNp79/tkDqMTKvAxOIkGdQTSf+s9eHl1jZSFhdnZ2+4DPCOt9B8Hh&#10;6Z07t9UxLKiI3Hx6/+7Ko0rz6WaCdFKC9kjFsFunsVQwnIQUiWfeeWdxcTEPd97BzI9dGJnqzAkb&#10;/uuP3681fYWUiQGxhtM9OFTESQqy8DO1tkNpTfP+Lz5GPpA20TtDwnMuJAKgTnUoy69v3VjpbWqr&#10;MPcQgqUkqqC6eyDEaYIgcQohuivk8uXL+eTH0PTRip2tpPyw9vjO6nLFJCKuwTZ6VgZ1KuECE0AF&#10;zmg8o7Oo0+nZU+fOncuN5SRf5+kaR8Ah6S0i5lZqyPk0y/L6vVu3Vx6JiDSePdXMVBUNHIxQko35&#10;KW2VEtpBFxbm5+dP44VVsojkJ6uMzEoVAp//z3fP6h7rVJblOgea3E0iREQaoQVhYtkwhqJUFfcP&#10;rl4TVQgcVBG6j7AkMHIOy78Byatqd4thE/W/fvf1ZjOIGqQhyTo128d0Sf4ve1fSHceRnL+IzKrq&#10;buwbQUBYRYpDjWbsmYOf9ORn+2f67IMv9sXj/WDLkj0jWbLkoZanbUSakigKEgBi7+6qzIjwobqL&#10;oIQmCaAbaL6Z74ADXnd1VkZFZlbEF184YmUnRZhK/YjnkVq2tLrSzV93fLo8svXRxQ147/7tDze+&#10;zElTpaDS1ujTBEHKRJkQxBFHrZmfTscSwdzclStX5kqth0769Q/rOYzExDtvouScAe998uH93e12&#10;AtPcGyXOBZGH1FqiXIM574lGavWpZHRiZHR6bgZVigXAAHZKNX3t1jtb0krBRk6arSRLd4pmZkxR&#10;AQgDjpOgnnjK1VhodXml+joTd9SxhhgXYe+ckCnDAAUYhxb/5aN3DxEQunmIR/MRY9HvO/Ex3qhN&#10;X4lJpOKFP3qxLOqsbHxen+6GUALUiAGQ6b9++8k3u1tQaTKajpmgzUMiarKxAQKrJUW7PYV0dmxi&#10;MviR2YnJ6QlwJ5VL5SM4vGs5cDH2Tkrti6jwDMI/3npr5+ggZ8v05MDVfcoZrlHYwvx0XdPV5SUj&#10;GPc1ESaigDI8O7IySsdvvP3m9uF+UsuCqkaYGQMMOmAZgVfVWAQnNO8b06PjrVxeWlsrA2oPA+9D&#10;jwuwN7FzbaDmWUR2Kfz7rXcOWs3M+b0eemetusvaxWpjbpzSGvuFhYUkzRTo20JJQCmWSDBVEhNP&#10;//w//3V76ztybBJasUiSBKKOWENMvNdQKKzFOm7+heX5NNDV5ZWZmRkcO0+cqi73snAh+3dEgojE&#10;O3Z/9R+/2mwdtFhdDNJjWmRXJix7cW3JB129tjoyPl4y/dCnrbEAUgCqcMzMYNzXo7/+7Rt7sV2q&#10;LwAQ1RhC6jyDtqXwos45jnxtYm6mNp7k9pP1a3j08Dg4CkYfMWh7EwBNDPAR2MsPv9rcWJqb39nd&#10;hQPRyfYbE6zWp2a5ljl/dWUJBFP1PT58RqiC2VTALuTFN9/dm52dnVTe2dkpOXFmRr7mmIloDqSp&#10;ieoIu1/MrdTUVleWav6Rlbyy8ZDHWwbNZzpGAQum3oh5Y2/303dv5aHoNTU7XiaQJIVeu3ljeW0F&#10;Io4YZyvBPQla8j6BwiRlV+rV7sPufPzJxsaGSalaaUmSiIhFISVXzwKJFqEGl7B7+eWX62ONSqW2&#10;+ttf/uQAcCF8JiUTAIkpcaL64GCPxurTfoJ7nNfGYZkAI1hYXDTAswMQoEmf1LvLM7SpJp30pUJ4&#10;XDW28smRsTRNzaxMvqmqMYEJQWKMfiIlk+fm5utjjUjm7JEz2pCv5CUG6t/dmxeArM1UCwpimBUJ&#10;pQGW9P6mAl32LCnMtHCc9WlYWhKNu+xHY0bJZNKHNQnoJm2ZuQXUFVCIhwFeDKQ5U9Z9/h5K/Ay1&#10;c2PQ/PN+P+xde1Qi1k94ATrmcIM4Tz1MjD4d6YIMEqMrA8CXsxA8W/bucgkqXZun+tKZdMrOjMc8&#10;TxqFSy0GFTx1hX5fMUB7D3hy9WFh1WOGUJZ/lgYoyVIDnGV7pNzrxPH84OG78C3gUutLTgs7HsPq&#10;vig/HpVcVTmzpbRZH8eD7vrxNKMqU0GlFk+lw1Sldy8GAzqfD8S5O0J3p/mF6mVpQIu5Hd9WqPpX&#10;z9Gg69MPsz59rEd8CjxL+g7UrTJU09ItHu8aJJqmD2nLnUxrH9fz8rW7W0peOXqvUZFZ4hOBUnXQ&#10;k4smuz1b9u6UULeLIkgkImMys15qpolRmqYxxiRJ+stsPA6DFUVRFkMRkaDneMjgvS9DtqWXE3N/&#10;+yQ8EYOYgsGe1EQkz/O2hLKdi1rPzNnG7S+3trYajcarr75aGru/56PqGNhst/NQGFNpuV6Jsv3N&#10;B7++fbuWpq+88spIvVGSn/7g32VBfIc4UOkyGIzF4Pj7w72jWHjm0Cw6LssmRmX60hGHEFziW6HY&#10;3t4JIdy8ebMyQCV3fdrxdIrUj1USwgBVcbzZPtxrHxIRojKzmDkqa9RZVR2xiJhjhW1+s5GQv3pl&#10;YaTeKK/c6TtygS/jfbd3P4Ze7rKlgCUoqjhiJoKjzYPd3aODQoWZyVDEYEQKE5HEeVUV08R5p/Lt&#10;1/dIdWlpaXx8vNyzz3xwK/eR8m2qEmUAAMetor27v9cs8iRJJEQzY+/KElciijGyd0REhR7s7bfb&#10;7SzLrl27hssLyQ2jf3eed6Yy8OnZwWCihaONB1t7ebMk/ifsYoxwbIAzxBgD1BxzEeywsGZgouXl&#10;5erIdvbImnbOZQ9rUVXBHIGNB1tb+7twzBIsCgCLZIAHkSFAVcgTu7Yebe0R0fLycq2WViM523pz&#10;HgyjvQGICDtnZigD3QRyfO/BxsbBTgFl50y1rLInx6LqQGyIZPDOcuG9ZhJtenZmcnISXUuf3ZOq&#10;uN5x5wZ2Q/ObB5v7oZ3Va6FVOBB5F4rIzpEaqZnnCOOItBUtD0maLi8v41KZEf21d78SluqcizBH&#10;TICpRqg5/8X9r/fbzZI0CFGoVQ0gNErCTgnaQl2ZRVltbW2tcqDqL87AfSMymB6/O8cCfPHt15uH&#10;e+Iob2vIi4SdRRJTIoIaGxDZjFwh1ow1o5WVlTT1OLazXLw+wFD6d1e537ODGTlW8Mf3bm/sPTDP&#10;IQhRaQH13ouqY1azlgQyTgVSWCq0sLg4MzNVXfIHrKPTofuNslENgAhsHO3c+ebrwkSMtGh54raE&#10;GCMnntSIWUwpp5pxokyijbHR9fV1EXOOypdDoqdtCthHDKW9AYW5UjctRMqSQ23f+uLTpgYSV6gQ&#10;kQeZKMUgMK8Qz4VoptTgmssly+qr15/Hj17Azrx+drSESjUtxhHCB//3u+2jfZcmMZqqJsRQE1No&#10;dGLiSJiTQmtIUyQ1lyyvrXK37iRJEgAhhCRJnt39u3+DJnSUD0XJJ2b2+d07u+0jYwohNyYHUlAp&#10;n6hMMWpIWImdEEEm6iNTE5O1kbrqsUYB/Eiu+vQjerhzq+pe6/DTu7eR+la7o0lRRHEgcxzzkCm1&#10;WJVdQ4jMsXE2Wl9YWiwnKEYte5clSfKH8zkAwODApYI1zEIIr3/xYRGL0CPf7QwuAI7HkE6kDkF+&#10;8tMXnZ7czP4M82sEUihbJCRRKXFv/O/bRxry8KP+0REAWgZVpSyRoC/VJ7ICCzevue6hzx/rSnvx&#10;/Ih+2buvK5JadAC5CBDR33z05vbRfiBrxJN/JTCio5E2zU9MQ2zlxvNp2ps6c4bhAJHEwSWAeHpv&#10;487733+lqctaJ0fKA8OI5Kj4WW2W1Rrzs2tTV4aE6TSU/t0NkLqo262D//7sw8z5tobQI5XESkFs&#10;MZ2aFF+v1+eXrtLZ+v/1gAMCORJBZGT8b+/85rBoJ+rbPVKZLkJSNxv9SjIuIkvryw6n6so+QAyj&#10;vUXFsStC4Vz6q/ffbEnY0RATrhcnp64jbAx+aWZWj8Ly9eu1pF9Ety6CcsKOGAm9fvuDzw6+V+e1&#10;3eolrWpmrG59dN6Ljc1OL07NapQLznv2Ql/s3efH1rGDWZqkd/Y3X/vsA2cULTrvj3rs36b689GZ&#10;SUpHpsaWlpZYFK6vdVzMTsRALUf/8Pav20V0sXDOHfHJwuVB5bqfXmhM5Go3rz0PAzz3T1boXBhG&#10;/4ZC2ED0l7/5pw20vaEmLuZN7THYq8nI85NXuJClF1ZdmpZUJ4VwvyqQHJy5gvC3t17//HBTVVPz&#10;RSy4x/PnQT+duxJjXFlZuTI1U6ikcIEk6V9F1JlxfnsP4KllMOjdu599dOd2C6EwJEbee+2ha/kX&#10;k/MNV5uoNRavzKPUX4Ba/wYWYV7tgIq/f/21po9B1FLJTepy8hL9JyMLs9l4ClxfWy/j/ICeo+lI&#10;P3F+vmL/byOHZUJfh72Nje8393bu3v2KmZHHXuedlck5M/vjF24sLT1XoCwZieK5l478aREBLzgo&#10;mp/ufNc8PPrdx5+3LTIzy8n+PTE2Pu6za+MzN3/5cyMjkJKw0hAIZQ9lv5oMpKTLtYnF5dG37r11&#10;vT7OzJr1eKEGEIvx8fGF566C4ZXMDK7TjqIvcGYCHas3fpksf777ed4YLXlRvZiGKjHz9tyNNXAn&#10;18fo17N3XpzTvwe4RlUKLaVox+NLs8rY5PFwVX9TEWXPxuMteZ9mPMdvZDiqT87LPx+IvSsuwHHq&#10;+GOMV4WgyzzEAKlqp4l1V/TI4bB0iaHkn1ealVWe+PGeWtGVSjP3PelUUcSrHypt2evzFbe84tX0&#10;dzznwXn8e4CLebWMV/70eN/68ZrZZyn8rs1Odc2nH/9FYSj9u+oNUfn3Eyer0jYsDTMIlyo3l7JF&#10;3RM/XAk9n+1BGRzO7N8DH/3x/fuJ57XjBn6ies4Zpv7HxJjH7MrH60arjw2Hvc9+Xrug0VeHr8fV&#10;XT469T/w9R/j1HzkYyItT8NwPRd3arAYens/DToqd2YAokqzyNm7aJqBo6q6ciE+VqsNZlAjS2m4&#10;XpYuAGe09xAZu0S5DLTy9mG7ZZ5LeqsTi6blOb9T3MUEgCJ2th840OTE2Ozs7PErXOpNXACGMr52&#10;ahjA1IY+aB8d5q0MWQjBOcdiqlpqLKlZ1Z3g8Lud+/fvQ/TP/+xPOxcw+z0wNjCk+bHTQsR5t3W4&#10;u908AJA3YydxxQQ1Z0Aprdfdg7c2N6UIzy0u1uv1MhBWEZYv8SYuBmew9/BNCrt2KL59sNWUwnuv&#10;efDei2lgpEZk0LKQixlBwlGraLVrtdqNGzfMLHHdGfg9MDbOYO9h9APGl/fvbx/umWNXFKzWDLk5&#10;Diqe2BkizCIYRM0i7h8BWF9bq9ezsnCkEw4b+tZCfcFp7U0Py2mGBputg7sPvjvUQI45akou14jU&#10;myirEZEyRbJUkDaDbwWfZktLSyYghlV9P3GhdZqXhdPZexidG7i9cW+3dZR7IBgFyZzPTQQulY5u&#10;eXRkhBjN55aaW11fZ+7wycry6/I8f7l3cTE4nb0v2dgK2LH22qrmePNo7/17dwCg6Py7JQEAAmLZ&#10;DUxUHIF9ciQNzXi0vr6++oMLD3+fuH7hVPa+bM9mmJUnaSiRI1LgjY9/e1S0T/542SSHiCN8LMYa&#10;U+2D9i+uvXTBox4qPEvvYwWQEFlZey3Rkftye+OzB9/2ipuaKDkWQr2wBT/CQUYmxhevXr3gYQ8V&#10;nt7el+3cpR4XSAkMZOSE6T8/ubWTNzPrEVcHGC6PoWHZlZFRyfPnX/rZBY952PAs+bc3gxGVMhjK&#10;H3//5Xvf3mGD9ngWg2PKi8R0amwqEUxPzSzMzyPqEPAGLw3Pkr0dGGYAMXOw+HfvvLGvxVjkVg/F&#10;s2DOt8J8Y2q2Nhra4fr16w7A/7d3Br1Nw1Ac//vZTtZqLVVXSismITHEhvjq8BXKAQmJGxckToDY&#10;bVpHD2gjsf0eh2wTgpr1MNSk9u+cQ5Kf/k9W4vds0pWNjX1vv5g3OATtFYx+++3Tx7NT6pcXl5UU&#10;658iiB4zPe6P9tmO56Px5CA4D2tSWYuvo0v5ZmHRhhg1+NX7NyupB1fwxMFVa68XT4UZTvb2yYUn&#10;R08BaGMqyD1uVe4cXfJNgQpBpfH6w7vT5XmtceFr66WOBHZYq5OjQ+vUwXw6GI4CoIEyic9oUTbx&#10;3ZbX460IUEF9/vplNnm4cjXXzuhon+2zB+NZb9hDcfL8mG6uYuGWtGpuhU32O7TFNwTwAVoz+FJ4&#10;sViUQfegf5j1fZo1MIA9fDQ9fvkCdH08QlAt6NrbGnfvb2mNbKApyM1M4eX31dnyvF+UUjmO5Ls0&#10;1jk3nc/K3p4mhRCgdfbdGd/XA2YVoRmqquA9G0PRP3ZeYJWDNNMOIQJKZV9DhE75DgABwftmXrzc&#10;jB+PPYAWeAUPLkHsPFkjEGK0Ya7GlrjDd8vey08Pa6AABeedsZYBhtj4fV4FV2irWaCUVxBhK9SS&#10;Vs1t0CnfzZnMzRrTKFK3R9bEbrOZjR4YQtC4UsFCm3hbcQL8y3e7ZGfug1b2j2X+H9l3WsR852K+&#10;m+R8p0X2nRZrfedivrPkfKfF375zuHeZnO+0yL7T4g/fuZjvODnfafG77xzu3SfnOy2y77S49Z2L&#10;eRLkfKfFL3Hzmld9dTMGAAAAAElFTkSuQmCCUEsDBBQABgAIAAAAIQAFvcEr4AAAAAoBAAAPAAAA&#10;ZHJzL2Rvd25yZXYueG1sTI9BT8JAEIXvJv6HzZh4g20rItZuCSHqiZAIJsTb0h3ahu5s013a8u8d&#10;Tnp7k/fy5n3ZcrSN6LHztSMF8TQCgVQ4U1Op4Hv/MVmA8EGT0Y0jVHBFD8v8/i7TqXEDfWG/C6Xg&#10;EvKpVlCF0KZS+qJCq/3UtUjsnVxndeCzK6Xp9MDltpFJFM2l1TXxh0q3uK6wOO8uVsHnoIfVU/ze&#10;b86n9fVn/7w9bGJU6vFhXL2BCDiGvzDc5vN0yHnT0V3IeNEoYJCgYJK8sLjZ8SxmlCOr2es8AZln&#10;8j9C/g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i3Fle3AQAAH4QAAAOAAAAAAAAAAAAAAAAADoCAABkcnMvZTJvRG9jLnhtbFBLAQItAAoAAAAA&#10;AAAAIQDXP5jv2BcAANgXAAAUAAAAAAAAAAAAAAAAAEIHAABkcnMvbWVkaWEvaW1hZ2UxLnBuZ1BL&#10;AQItAAoAAAAAAAAAIQCohucPSyAAAEsgAAAUAAAAAAAAAAAAAAAAAEwfAABkcnMvbWVkaWEvaW1h&#10;Z2UyLnBuZ1BLAQItABQABgAIAAAAIQAFvcEr4AAAAAoBAAAPAAAAAAAAAAAAAAAAAMk/AABkcnMv&#10;ZG93bnJldi54bWxQSwECLQAUAAYACAAAACEALmzwAMUAAAClAQAAGQAAAAAAAAAAAAAAAADWQAAA&#10;ZHJzL19yZWxzL2Uyb0RvYy54bWwucmVsc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8pt;height:118.8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0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20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8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1"/>
  </w:num>
  <w:num w:numId="21">
    <w:abstractNumId w:val="16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B2C54"/>
    <w:rsid w:val="000B4A14"/>
    <w:rsid w:val="000B711F"/>
    <w:rsid w:val="000C0E4B"/>
    <w:rsid w:val="000C2A62"/>
    <w:rsid w:val="000C3FDA"/>
    <w:rsid w:val="000C4669"/>
    <w:rsid w:val="000D0338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0C49"/>
    <w:rsid w:val="00190E2B"/>
    <w:rsid w:val="00192633"/>
    <w:rsid w:val="0019467B"/>
    <w:rsid w:val="00194852"/>
    <w:rsid w:val="001A3720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32C2"/>
    <w:rsid w:val="001E4A64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68B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0207"/>
    <w:rsid w:val="002D17F9"/>
    <w:rsid w:val="002D2CC6"/>
    <w:rsid w:val="002D7259"/>
    <w:rsid w:val="002E3978"/>
    <w:rsid w:val="002E5BAE"/>
    <w:rsid w:val="002F03FD"/>
    <w:rsid w:val="002F1E16"/>
    <w:rsid w:val="002F3B30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2580"/>
    <w:rsid w:val="00343AB3"/>
    <w:rsid w:val="0034463B"/>
    <w:rsid w:val="003554A7"/>
    <w:rsid w:val="00362F36"/>
    <w:rsid w:val="00363C68"/>
    <w:rsid w:val="00366987"/>
    <w:rsid w:val="0036719C"/>
    <w:rsid w:val="0037263A"/>
    <w:rsid w:val="003848A3"/>
    <w:rsid w:val="0038527D"/>
    <w:rsid w:val="003856E7"/>
    <w:rsid w:val="00391300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404B67"/>
    <w:rsid w:val="00407907"/>
    <w:rsid w:val="00407DDA"/>
    <w:rsid w:val="00413C2C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5750A"/>
    <w:rsid w:val="00560E76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5E91"/>
    <w:rsid w:val="005F6C0F"/>
    <w:rsid w:val="006017A9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49D7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A41A5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39A2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FB6"/>
    <w:rsid w:val="007961F6"/>
    <w:rsid w:val="007B1494"/>
    <w:rsid w:val="007C4142"/>
    <w:rsid w:val="007D3002"/>
    <w:rsid w:val="007D6181"/>
    <w:rsid w:val="007E20D4"/>
    <w:rsid w:val="007E6D63"/>
    <w:rsid w:val="007E7C5B"/>
    <w:rsid w:val="007F0918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0A04"/>
    <w:rsid w:val="008E124F"/>
    <w:rsid w:val="008E314F"/>
    <w:rsid w:val="008E4CA2"/>
    <w:rsid w:val="008E5691"/>
    <w:rsid w:val="008F5288"/>
    <w:rsid w:val="00900324"/>
    <w:rsid w:val="0090188C"/>
    <w:rsid w:val="00904794"/>
    <w:rsid w:val="00905D59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66129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3BE0"/>
    <w:rsid w:val="00AE143B"/>
    <w:rsid w:val="00AE72C9"/>
    <w:rsid w:val="00AE77C3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216E"/>
    <w:rsid w:val="00B32A5E"/>
    <w:rsid w:val="00B32BB9"/>
    <w:rsid w:val="00B40398"/>
    <w:rsid w:val="00B52F93"/>
    <w:rsid w:val="00B54B14"/>
    <w:rsid w:val="00B5543A"/>
    <w:rsid w:val="00B5692D"/>
    <w:rsid w:val="00B62A96"/>
    <w:rsid w:val="00B63FCC"/>
    <w:rsid w:val="00B645C4"/>
    <w:rsid w:val="00B64E56"/>
    <w:rsid w:val="00B70BE3"/>
    <w:rsid w:val="00B74938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261F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06589"/>
    <w:rsid w:val="00C15D9C"/>
    <w:rsid w:val="00C16859"/>
    <w:rsid w:val="00C329A9"/>
    <w:rsid w:val="00C444F5"/>
    <w:rsid w:val="00C449AC"/>
    <w:rsid w:val="00C45365"/>
    <w:rsid w:val="00C46ADF"/>
    <w:rsid w:val="00C54FFD"/>
    <w:rsid w:val="00C6246B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D00C7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5439E"/>
    <w:rsid w:val="00F57DEF"/>
    <w:rsid w:val="00F603C2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Fett">
    <w:name w:val="Strong"/>
    <w:uiPriority w:val="22"/>
    <w:qFormat/>
    <w:rsid w:val="003E0D7E"/>
    <w:rPr>
      <w:b/>
      <w:bCs/>
    </w:rPr>
  </w:style>
  <w:style w:type="character" w:customStyle="1" w:styleId="berschrift2Zchn">
    <w:name w:val="Überschrift 2 Zch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rarbeitung">
    <w:name w:val="Revision"/>
    <w:hidden/>
    <w:uiPriority w:val="71"/>
    <w:rsid w:val="00A2572E"/>
    <w:rPr>
      <w:sz w:val="24"/>
    </w:rPr>
  </w:style>
  <w:style w:type="table" w:styleId="Tabellenraster">
    <w:name w:val="Table Grid"/>
    <w:basedOn w:val="NormaleTabelle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NurText">
    <w:name w:val="Plain Text"/>
    <w:basedOn w:val="Standard"/>
    <w:link w:val="NurTextZchn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D449-5F88-4B27-8BCB-F69D599F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1727</Characters>
  <Application>Microsoft Office Word</Application>
  <DocSecurity>4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1973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Scherz, Julia</cp:lastModifiedBy>
  <cp:revision>2</cp:revision>
  <cp:lastPrinted>2019-02-25T15:10:00Z</cp:lastPrinted>
  <dcterms:created xsi:type="dcterms:W3CDTF">2019-03-08T09:35:00Z</dcterms:created>
  <dcterms:modified xsi:type="dcterms:W3CDTF">2019-03-08T09:35:00Z</dcterms:modified>
</cp:coreProperties>
</file>