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6A558A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6A558A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577A9958" w14:textId="77777777" w:rsidR="00AA2921" w:rsidRPr="006A558A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1559AFAB" w14:textId="17E79C19" w:rsidR="005D5BC7" w:rsidRPr="006A558A" w:rsidRDefault="00E014FB" w:rsidP="00023D53">
      <w:pPr>
        <w:spacing w:line="360" w:lineRule="auto"/>
        <w:jc w:val="both"/>
        <w:rPr>
          <w:rFonts w:ascii="Verdana" w:hAnsi="Verdana"/>
          <w:color w:val="404040" w:themeColor="text1" w:themeTint="BF"/>
          <w:u w:val="single"/>
          <w:lang w:val="en-GB"/>
        </w:rPr>
      </w:pPr>
      <w:r>
        <w:rPr>
          <w:rFonts w:ascii="Verdana" w:hAnsi="Verdana"/>
          <w:color w:val="404040" w:themeColor="text1" w:themeTint="BF"/>
          <w:u w:val="single"/>
          <w:lang w:val="en-GB"/>
        </w:rPr>
        <w:t>Strength allied with beauty</w:t>
      </w:r>
    </w:p>
    <w:p w14:paraId="2CB4FFC6" w14:textId="77777777" w:rsidR="00C87109" w:rsidRPr="006A558A" w:rsidRDefault="00C87109" w:rsidP="00023D53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en-GB"/>
        </w:rPr>
      </w:pPr>
    </w:p>
    <w:p w14:paraId="36C521CD" w14:textId="66B39129" w:rsidR="00DF0349" w:rsidRPr="00E014FB" w:rsidRDefault="00496320" w:rsidP="00023D53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E014FB">
        <w:rPr>
          <w:rFonts w:ascii="Verdana" w:hAnsi="Verdana"/>
          <w:b/>
          <w:color w:val="464646"/>
          <w:sz w:val="28"/>
          <w:lang w:val="en-GB"/>
        </w:rPr>
        <w:t xml:space="preserve">GC EQUIA </w:t>
      </w:r>
      <w:r w:rsidR="00E014FB" w:rsidRPr="00E014FB">
        <w:rPr>
          <w:rFonts w:ascii="Verdana" w:hAnsi="Verdana"/>
          <w:b/>
          <w:color w:val="464646"/>
          <w:sz w:val="28"/>
          <w:lang w:val="en-GB"/>
        </w:rPr>
        <w:t xml:space="preserve">Forte HT: a glass hybrid </w:t>
      </w:r>
      <w:r w:rsidR="00E014FB">
        <w:rPr>
          <w:rFonts w:ascii="Verdana" w:hAnsi="Verdana"/>
          <w:b/>
          <w:color w:val="464646"/>
          <w:sz w:val="28"/>
          <w:lang w:val="en-GB"/>
        </w:rPr>
        <w:t xml:space="preserve">restorative </w:t>
      </w:r>
      <w:r w:rsidR="00E014FB" w:rsidRPr="00E014FB">
        <w:rPr>
          <w:rFonts w:ascii="Verdana" w:hAnsi="Verdana"/>
          <w:b/>
          <w:color w:val="464646"/>
          <w:sz w:val="28"/>
          <w:lang w:val="en-GB"/>
        </w:rPr>
        <w:t>excell</w:t>
      </w:r>
      <w:r w:rsidR="00E014FB">
        <w:rPr>
          <w:rFonts w:ascii="Verdana" w:hAnsi="Verdana"/>
          <w:b/>
          <w:color w:val="464646"/>
          <w:sz w:val="28"/>
          <w:lang w:val="en-GB"/>
        </w:rPr>
        <w:t>ing in strength and aesthetics.</w:t>
      </w:r>
    </w:p>
    <w:p w14:paraId="78C7D09E" w14:textId="77777777" w:rsidR="00E014FB" w:rsidRPr="00E014FB" w:rsidRDefault="00E014FB" w:rsidP="00023D53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</w:p>
    <w:p w14:paraId="1A2188B8" w14:textId="4ABF4094" w:rsidR="004C2B96" w:rsidRPr="00FE2D0D" w:rsidRDefault="004B3B62" w:rsidP="00023D53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  <w:color w:val="404040" w:themeColor="text1" w:themeTint="BF"/>
          <w:lang w:val="en-GB"/>
        </w:rPr>
        <w:t>The EQUIA system that GC launched in 2007 was</w:t>
      </w:r>
      <w:r w:rsidR="00FE2D0D" w:rsidRPr="00FE2D0D">
        <w:rPr>
          <w:rFonts w:ascii="Verdana" w:hAnsi="Verdana"/>
          <w:b/>
          <w:color w:val="404040" w:themeColor="text1" w:themeTint="BF"/>
          <w:lang w:val="en-GB"/>
        </w:rPr>
        <w:t xml:space="preserve"> the first glass</w:t>
      </w:r>
      <w:r w:rsidR="00E014FB">
        <w:rPr>
          <w:rFonts w:ascii="Verdana" w:hAnsi="Verdana"/>
          <w:b/>
          <w:color w:val="404040" w:themeColor="text1" w:themeTint="BF"/>
          <w:lang w:val="en-GB"/>
        </w:rPr>
        <w:t>-</w:t>
      </w:r>
      <w:r w:rsidR="00FE2D0D" w:rsidRPr="00FE2D0D">
        <w:rPr>
          <w:rFonts w:ascii="Verdana" w:hAnsi="Verdana"/>
          <w:b/>
          <w:color w:val="404040" w:themeColor="text1" w:themeTint="BF"/>
          <w:lang w:val="en-GB"/>
        </w:rPr>
        <w:t>ionomer</w:t>
      </w:r>
      <w:r w:rsidR="00E014FB">
        <w:rPr>
          <w:rFonts w:ascii="Verdana" w:hAnsi="Verdana"/>
          <w:b/>
          <w:color w:val="404040" w:themeColor="text1" w:themeTint="BF"/>
          <w:lang w:val="en-GB"/>
        </w:rPr>
        <w:t>-</w:t>
      </w:r>
      <w:r w:rsidR="00FE2D0D" w:rsidRPr="00FE2D0D">
        <w:rPr>
          <w:rFonts w:ascii="Verdana" w:hAnsi="Verdana"/>
          <w:b/>
          <w:color w:val="404040" w:themeColor="text1" w:themeTint="BF"/>
          <w:lang w:val="en-GB"/>
        </w:rPr>
        <w:t>based system that could be used as long-term restorative material in stress-bearing Class II cavities</w:t>
      </w:r>
      <w:r w:rsidR="00E014FB">
        <w:rPr>
          <w:rFonts w:ascii="Verdana" w:hAnsi="Verdana"/>
          <w:b/>
          <w:color w:val="404040" w:themeColor="text1" w:themeTint="BF"/>
          <w:lang w:val="en-GB"/>
        </w:rPr>
        <w:t>.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 This was followed by the development of EQUIA Forte, a glass hybrid system with extended indications in </w:t>
      </w:r>
      <w:r w:rsidR="001201B1">
        <w:rPr>
          <w:rFonts w:ascii="Verdana" w:hAnsi="Verdana"/>
          <w:b/>
          <w:color w:val="404040" w:themeColor="text1" w:themeTint="BF"/>
          <w:lang w:val="en-GB"/>
        </w:rPr>
        <w:t>cavity size</w:t>
      </w:r>
      <w:r w:rsidR="00BB5237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08401B">
        <w:rPr>
          <w:rFonts w:ascii="Verdana" w:hAnsi="Verdana"/>
          <w:b/>
          <w:color w:val="404040" w:themeColor="text1" w:themeTint="BF"/>
          <w:lang w:val="en-GB"/>
        </w:rPr>
        <w:t>of</w:t>
      </w:r>
      <w:r w:rsidR="00BB5237">
        <w:rPr>
          <w:rFonts w:ascii="Verdana" w:hAnsi="Verdana"/>
          <w:b/>
          <w:color w:val="404040" w:themeColor="text1" w:themeTint="BF"/>
          <w:lang w:val="en-GB"/>
        </w:rPr>
        <w:t xml:space="preserve"> class I and II restorations</w:t>
      </w:r>
      <w:r w:rsidR="001201B1">
        <w:rPr>
          <w:rFonts w:ascii="Verdana" w:hAnsi="Verdana"/>
          <w:b/>
          <w:color w:val="404040" w:themeColor="text1" w:themeTint="BF"/>
          <w:lang w:val="en-GB"/>
        </w:rPr>
        <w:t>. The latest addition to this family is EQUIA Forte HT</w:t>
      </w:r>
      <w:r w:rsidR="00D375DF">
        <w:rPr>
          <w:rFonts w:ascii="Verdana" w:hAnsi="Verdana"/>
          <w:b/>
          <w:color w:val="404040" w:themeColor="text1" w:themeTint="BF"/>
          <w:lang w:val="en-GB"/>
        </w:rPr>
        <w:t>: a stronger glass hybrid with improved translucency</w:t>
      </w:r>
      <w:r w:rsidR="001201B1">
        <w:rPr>
          <w:rFonts w:ascii="Verdana" w:hAnsi="Verdana"/>
          <w:b/>
          <w:color w:val="404040" w:themeColor="text1" w:themeTint="BF"/>
          <w:lang w:val="en-GB"/>
        </w:rPr>
        <w:t>.</w:t>
      </w:r>
    </w:p>
    <w:p w14:paraId="54541715" w14:textId="17318F73" w:rsidR="00FE2D0D" w:rsidRDefault="00FE2D0D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D132B3B" w14:textId="3EFAB0B7" w:rsidR="00D375DF" w:rsidRPr="00D375DF" w:rsidRDefault="00D375DF" w:rsidP="00D375DF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D375DF">
        <w:rPr>
          <w:rFonts w:ascii="Verdana" w:hAnsi="Verdana"/>
          <w:color w:val="404040" w:themeColor="text1" w:themeTint="BF"/>
          <w:lang w:val="en-GB"/>
        </w:rPr>
        <w:t xml:space="preserve">For glass hybrids, a mix of different particle sizes is used. </w:t>
      </w:r>
      <w:r>
        <w:rPr>
          <w:rFonts w:ascii="Verdana" w:hAnsi="Verdana"/>
          <w:color w:val="404040" w:themeColor="text1" w:themeTint="BF"/>
          <w:lang w:val="en-GB"/>
        </w:rPr>
        <w:t>A</w:t>
      </w:r>
      <w:r w:rsidRPr="00D375DF">
        <w:rPr>
          <w:rFonts w:ascii="Verdana" w:hAnsi="Verdana"/>
          <w:color w:val="404040" w:themeColor="text1" w:themeTint="BF"/>
          <w:lang w:val="en-GB"/>
        </w:rPr>
        <w:t xml:space="preserve">n intelligent </w:t>
      </w:r>
      <w:bookmarkStart w:id="0" w:name="_GoBack"/>
      <w:r w:rsidRPr="00D375DF">
        <w:rPr>
          <w:rFonts w:ascii="Verdana" w:hAnsi="Verdana"/>
          <w:color w:val="404040" w:themeColor="text1" w:themeTint="BF"/>
          <w:lang w:val="en-GB"/>
        </w:rPr>
        <w:t>control of the distribution of these glass particles</w:t>
      </w:r>
      <w:r>
        <w:rPr>
          <w:rFonts w:ascii="Verdana" w:hAnsi="Verdana"/>
          <w:color w:val="404040" w:themeColor="text1" w:themeTint="BF"/>
          <w:lang w:val="en-GB"/>
        </w:rPr>
        <w:t xml:space="preserve"> has been developed, improving the</w:t>
      </w:r>
      <w:r w:rsidRPr="00D375DF">
        <w:rPr>
          <w:rFonts w:ascii="Verdana" w:hAnsi="Verdana"/>
          <w:color w:val="404040" w:themeColor="text1" w:themeTint="BF"/>
          <w:lang w:val="en-GB"/>
        </w:rPr>
        <w:t xml:space="preserve"> strength and handling in EQUIA Forte HT</w:t>
      </w:r>
      <w:r>
        <w:rPr>
          <w:rFonts w:ascii="Verdana" w:hAnsi="Verdana"/>
          <w:color w:val="404040" w:themeColor="text1" w:themeTint="BF"/>
          <w:lang w:val="en-GB"/>
        </w:rPr>
        <w:t xml:space="preserve"> even further.</w:t>
      </w:r>
    </w:p>
    <w:p w14:paraId="28FA23A4" w14:textId="4B2E840B" w:rsidR="00FE2D0D" w:rsidRDefault="00BB5237" w:rsidP="00D375DF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Used in combination with the wear resistant EQUIA Forte Coat</w:t>
      </w:r>
      <w:r w:rsidR="0008401B">
        <w:rPr>
          <w:rFonts w:ascii="Verdana" w:hAnsi="Verdana"/>
          <w:color w:val="404040" w:themeColor="text1" w:themeTint="BF"/>
          <w:lang w:val="en-GB"/>
        </w:rPr>
        <w:t>,</w:t>
      </w:r>
      <w:r>
        <w:rPr>
          <w:rFonts w:ascii="Verdana" w:hAnsi="Verdana"/>
          <w:color w:val="404040" w:themeColor="text1" w:themeTint="BF"/>
          <w:lang w:val="en-GB"/>
        </w:rPr>
        <w:t xml:space="preserve"> </w:t>
      </w:r>
      <w:r w:rsidR="00D375DF">
        <w:rPr>
          <w:rFonts w:ascii="Verdana" w:hAnsi="Verdana"/>
          <w:color w:val="404040" w:themeColor="text1" w:themeTint="BF"/>
          <w:lang w:val="en-GB"/>
        </w:rPr>
        <w:t>EQUIA Forte HT is strong, not sticky and</w:t>
      </w:r>
      <w:r w:rsidR="00D375DF" w:rsidRPr="00D375DF">
        <w:rPr>
          <w:rFonts w:ascii="Verdana" w:hAnsi="Verdana"/>
          <w:color w:val="404040" w:themeColor="text1" w:themeTint="BF"/>
          <w:lang w:val="en-GB"/>
        </w:rPr>
        <w:t xml:space="preserve"> perfect </w:t>
      </w:r>
      <w:r w:rsidR="00D375DF">
        <w:rPr>
          <w:rFonts w:ascii="Verdana" w:hAnsi="Verdana"/>
          <w:color w:val="404040" w:themeColor="text1" w:themeTint="BF"/>
          <w:lang w:val="en-GB"/>
        </w:rPr>
        <w:t>for bulk-filling.</w:t>
      </w:r>
    </w:p>
    <w:p w14:paraId="103ADEBA" w14:textId="5C41AE6D" w:rsidR="00FE2D0D" w:rsidRDefault="00D375DF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The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 xml:space="preserve"> translucency </w:t>
      </w:r>
      <w:r>
        <w:rPr>
          <w:rFonts w:ascii="Verdana" w:hAnsi="Verdana"/>
          <w:color w:val="404040" w:themeColor="text1" w:themeTint="BF"/>
          <w:lang w:val="en-GB"/>
        </w:rPr>
        <w:t xml:space="preserve">has </w:t>
      </w:r>
      <w:bookmarkEnd w:id="0"/>
      <w:r>
        <w:rPr>
          <w:rFonts w:ascii="Verdana" w:hAnsi="Verdana"/>
          <w:color w:val="404040" w:themeColor="text1" w:themeTint="BF"/>
          <w:lang w:val="en-GB"/>
        </w:rPr>
        <w:t xml:space="preserve">also been improved, 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 xml:space="preserve">for nicer looking posterior restorations. </w:t>
      </w:r>
      <w:r>
        <w:rPr>
          <w:rFonts w:ascii="Verdana" w:hAnsi="Verdana"/>
          <w:color w:val="404040" w:themeColor="text1" w:themeTint="BF"/>
          <w:lang w:val="en-GB"/>
        </w:rPr>
        <w:t>T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 xml:space="preserve">he refractive index of </w:t>
      </w:r>
      <w:r>
        <w:rPr>
          <w:rFonts w:ascii="Verdana" w:hAnsi="Verdana"/>
          <w:color w:val="404040" w:themeColor="text1" w:themeTint="BF"/>
          <w:lang w:val="en-GB"/>
        </w:rPr>
        <w:t xml:space="preserve">the matrix is matched </w:t>
      </w:r>
      <w:r w:rsidR="00391FCA">
        <w:rPr>
          <w:rFonts w:ascii="Verdana" w:hAnsi="Verdana"/>
          <w:color w:val="404040" w:themeColor="text1" w:themeTint="BF"/>
          <w:lang w:val="en-GB"/>
        </w:rPr>
        <w:t>with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 xml:space="preserve"> </w:t>
      </w:r>
      <w:r w:rsidR="00391FCA">
        <w:rPr>
          <w:rFonts w:ascii="Verdana" w:hAnsi="Verdana"/>
          <w:color w:val="404040" w:themeColor="text1" w:themeTint="BF"/>
          <w:lang w:val="en-GB"/>
        </w:rPr>
        <w:t xml:space="preserve">the 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>fillers</w:t>
      </w:r>
      <w:r w:rsidR="00391FCA">
        <w:rPr>
          <w:rFonts w:ascii="Verdana" w:hAnsi="Verdana"/>
          <w:color w:val="404040" w:themeColor="text1" w:themeTint="BF"/>
          <w:lang w:val="en-GB"/>
        </w:rPr>
        <w:t>’</w:t>
      </w:r>
      <w:r>
        <w:rPr>
          <w:rFonts w:ascii="Verdana" w:hAnsi="Verdana"/>
          <w:color w:val="404040" w:themeColor="text1" w:themeTint="BF"/>
          <w:lang w:val="en-GB"/>
        </w:rPr>
        <w:t xml:space="preserve">. As a result, the final restorations </w:t>
      </w:r>
      <w:r w:rsidR="00B22875">
        <w:rPr>
          <w:rFonts w:ascii="Verdana" w:hAnsi="Verdana"/>
          <w:color w:val="404040" w:themeColor="text1" w:themeTint="BF"/>
          <w:lang w:val="en-GB"/>
        </w:rPr>
        <w:t xml:space="preserve">will </w:t>
      </w:r>
      <w:r w:rsidR="00FE2D0D">
        <w:rPr>
          <w:rFonts w:ascii="Verdana" w:hAnsi="Verdana"/>
          <w:color w:val="404040" w:themeColor="text1" w:themeTint="BF"/>
          <w:lang w:val="en-GB"/>
        </w:rPr>
        <w:t>look more natural and aesthetic</w:t>
      </w:r>
      <w:r w:rsidR="00FE2D0D" w:rsidRPr="00FE2D0D">
        <w:rPr>
          <w:rFonts w:ascii="Verdana" w:hAnsi="Verdana"/>
          <w:color w:val="404040" w:themeColor="text1" w:themeTint="BF"/>
          <w:lang w:val="en-GB"/>
        </w:rPr>
        <w:t>.</w:t>
      </w:r>
    </w:p>
    <w:p w14:paraId="79A19FBD" w14:textId="77777777" w:rsidR="00FE2D0D" w:rsidRDefault="00FE2D0D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7ABBB194" w14:textId="07BFD7C1" w:rsidR="009854B5" w:rsidRPr="006A558A" w:rsidRDefault="009854B5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The durability of the EQUIA family as a long-term restorative</w:t>
      </w:r>
      <w:r w:rsidR="00BB5237">
        <w:rPr>
          <w:rFonts w:ascii="Verdana" w:hAnsi="Verdana"/>
          <w:color w:val="404040" w:themeColor="text1" w:themeTint="BF"/>
          <w:lang w:val="en-GB"/>
        </w:rPr>
        <w:t xml:space="preserve"> for posterior restorations</w:t>
      </w:r>
      <w:r>
        <w:rPr>
          <w:rFonts w:ascii="Verdana" w:hAnsi="Verdana"/>
          <w:color w:val="404040" w:themeColor="text1" w:themeTint="BF"/>
          <w:lang w:val="en-GB"/>
        </w:rPr>
        <w:t xml:space="preserve"> is proven by many clinical studies, up to 8 years</w:t>
      </w:r>
      <w:r w:rsidR="009F5D89">
        <w:rPr>
          <w:rFonts w:ascii="Verdana" w:hAnsi="Verdana"/>
          <w:color w:val="404040" w:themeColor="text1" w:themeTint="BF"/>
          <w:vertAlign w:val="superscript"/>
          <w:lang w:val="en-GB"/>
        </w:rPr>
        <w:t>1</w:t>
      </w:r>
      <w:r>
        <w:rPr>
          <w:rFonts w:ascii="Verdana" w:hAnsi="Verdana"/>
          <w:color w:val="404040" w:themeColor="text1" w:themeTint="BF"/>
          <w:lang w:val="en-GB"/>
        </w:rPr>
        <w:t>. The same and even better performance is expected for the glass hybrids EQUIA Forte and EQUIA Forte HT</w:t>
      </w:r>
      <w:r w:rsidR="002C6123">
        <w:rPr>
          <w:rFonts w:ascii="Verdana" w:hAnsi="Verdana"/>
          <w:color w:val="404040" w:themeColor="text1" w:themeTint="BF"/>
          <w:lang w:val="en-GB"/>
        </w:rPr>
        <w:t>: the follow-up of studies is still ongoing, with promising results in the first years.</w:t>
      </w:r>
    </w:p>
    <w:p w14:paraId="26F5ECA8" w14:textId="1C738CA4" w:rsidR="009A55E0" w:rsidRDefault="009A55E0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17E73FC1" w14:textId="38523BD4" w:rsidR="009F5D89" w:rsidRDefault="002C6123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lastRenderedPageBreak/>
        <w:t>T</w:t>
      </w:r>
      <w:r w:rsidR="009F5D89">
        <w:rPr>
          <w:rFonts w:ascii="Verdana" w:hAnsi="Verdana"/>
          <w:color w:val="404040" w:themeColor="text1" w:themeTint="BF"/>
          <w:lang w:val="en-GB"/>
        </w:rPr>
        <w:t>he</w:t>
      </w:r>
      <w:r>
        <w:rPr>
          <w:rFonts w:ascii="Verdana" w:hAnsi="Verdana"/>
          <w:color w:val="404040" w:themeColor="text1" w:themeTint="BF"/>
          <w:lang w:val="en-GB"/>
        </w:rPr>
        <w:t xml:space="preserve">se biomimetic restorative systems </w:t>
      </w:r>
      <w:r w:rsidR="009F5D89">
        <w:rPr>
          <w:rFonts w:ascii="Verdana" w:hAnsi="Verdana"/>
          <w:color w:val="404040" w:themeColor="text1" w:themeTint="BF"/>
          <w:lang w:val="en-GB"/>
        </w:rPr>
        <w:t xml:space="preserve">possess </w:t>
      </w:r>
      <w:r w:rsidR="00BB5237">
        <w:rPr>
          <w:rFonts w:ascii="Verdana" w:hAnsi="Verdana"/>
          <w:color w:val="404040" w:themeColor="text1" w:themeTint="BF"/>
          <w:lang w:val="en-GB"/>
        </w:rPr>
        <w:t xml:space="preserve">several advantages linked to the glass hybrid composition: </w:t>
      </w:r>
      <w:r w:rsidR="009F5D89">
        <w:rPr>
          <w:rFonts w:ascii="Verdana" w:hAnsi="Verdana"/>
          <w:color w:val="404040" w:themeColor="text1" w:themeTint="BF"/>
          <w:lang w:val="en-GB"/>
        </w:rPr>
        <w:t>chemical adhesion, high moisture-tolerance and low technique sensitivity</w:t>
      </w:r>
      <w:r w:rsidR="00BB5237">
        <w:rPr>
          <w:rFonts w:ascii="Verdana" w:hAnsi="Verdana"/>
          <w:color w:val="404040" w:themeColor="text1" w:themeTint="BF"/>
          <w:lang w:val="en-GB"/>
        </w:rPr>
        <w:t xml:space="preserve">; </w:t>
      </w:r>
      <w:r w:rsidR="009F5D89">
        <w:rPr>
          <w:rFonts w:ascii="Verdana" w:hAnsi="Verdana"/>
          <w:color w:val="404040" w:themeColor="text1" w:themeTint="BF"/>
          <w:lang w:val="en-GB"/>
        </w:rPr>
        <w:t>mak</w:t>
      </w:r>
      <w:r w:rsidR="00BB5237">
        <w:rPr>
          <w:rFonts w:ascii="Verdana" w:hAnsi="Verdana"/>
          <w:color w:val="404040" w:themeColor="text1" w:themeTint="BF"/>
          <w:lang w:val="en-GB"/>
        </w:rPr>
        <w:t>ing</w:t>
      </w:r>
      <w:r w:rsidR="009F5D89">
        <w:rPr>
          <w:rFonts w:ascii="Verdana" w:hAnsi="Verdana"/>
          <w:color w:val="404040" w:themeColor="text1" w:themeTint="BF"/>
          <w:lang w:val="en-GB"/>
        </w:rPr>
        <w:t xml:space="preserve"> </w:t>
      </w:r>
      <w:r>
        <w:rPr>
          <w:rFonts w:ascii="Verdana" w:hAnsi="Verdana"/>
          <w:color w:val="404040" w:themeColor="text1" w:themeTint="BF"/>
          <w:lang w:val="en-GB"/>
        </w:rPr>
        <w:t>them</w:t>
      </w:r>
      <w:r w:rsidR="009F5D89">
        <w:rPr>
          <w:rFonts w:ascii="Verdana" w:hAnsi="Verdana"/>
          <w:color w:val="404040" w:themeColor="text1" w:themeTint="BF"/>
          <w:lang w:val="en-GB"/>
        </w:rPr>
        <w:t xml:space="preserve"> pleasant and easy to use</w:t>
      </w:r>
      <w:r w:rsidR="00BB5237">
        <w:rPr>
          <w:rFonts w:ascii="Verdana" w:hAnsi="Verdana"/>
          <w:color w:val="404040" w:themeColor="text1" w:themeTint="BF"/>
          <w:lang w:val="en-GB"/>
        </w:rPr>
        <w:t xml:space="preserve"> on a daily basis</w:t>
      </w:r>
      <w:r w:rsidR="009F5D89">
        <w:rPr>
          <w:rFonts w:ascii="Verdana" w:hAnsi="Verdana"/>
          <w:color w:val="404040" w:themeColor="text1" w:themeTint="BF"/>
          <w:lang w:val="en-GB"/>
        </w:rPr>
        <w:t>. On the other hand, the risk of post-operative sensitivity is very low</w:t>
      </w:r>
      <w:r>
        <w:rPr>
          <w:rFonts w:ascii="Verdana" w:hAnsi="Verdana"/>
          <w:color w:val="404040" w:themeColor="text1" w:themeTint="BF"/>
          <w:lang w:val="en-GB"/>
        </w:rPr>
        <w:t>.</w:t>
      </w:r>
    </w:p>
    <w:p w14:paraId="5E76B732" w14:textId="77777777" w:rsidR="009F5D89" w:rsidRPr="006A558A" w:rsidRDefault="009F5D89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384AD11" w14:textId="45CE0863" w:rsidR="00073047" w:rsidRPr="006A558A" w:rsidRDefault="00CD7FBA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6A558A">
        <w:rPr>
          <w:rFonts w:ascii="Verdana" w:hAnsi="Verdana"/>
          <w:color w:val="404040" w:themeColor="text1" w:themeTint="BF"/>
          <w:lang w:val="en-GB"/>
        </w:rPr>
        <w:t>The EQUIA family th</w:t>
      </w:r>
      <w:r w:rsidR="00960545">
        <w:rPr>
          <w:rFonts w:ascii="Verdana" w:hAnsi="Verdana"/>
          <w:color w:val="404040" w:themeColor="text1" w:themeTint="BF"/>
          <w:lang w:val="en-GB"/>
        </w:rPr>
        <w:t>erefore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represents a decade of restorative therapy on the cutting edge – an impressive example of the expertise of GC in the field of restorative materials.</w:t>
      </w:r>
    </w:p>
    <w:p w14:paraId="53F03C51" w14:textId="77777777" w:rsidR="002B0352" w:rsidRPr="006A558A" w:rsidRDefault="002B0352" w:rsidP="00023D53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246D2C8" w14:textId="77777777" w:rsidR="00D87263" w:rsidRPr="00BB5237" w:rsidRDefault="00D87263" w:rsidP="00023D53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sz w:val="18"/>
          <w:szCs w:val="18"/>
        </w:rPr>
      </w:pPr>
      <w:r w:rsidRPr="00BB5237">
        <w:rPr>
          <w:rFonts w:ascii="Verdana" w:hAnsi="Verdana"/>
          <w:b/>
          <w:color w:val="404040" w:themeColor="text1" w:themeTint="BF"/>
          <w:sz w:val="18"/>
          <w:szCs w:val="18"/>
        </w:rPr>
        <w:t>Reference</w:t>
      </w:r>
      <w:r w:rsidR="00DB70BA" w:rsidRPr="00BB5237">
        <w:rPr>
          <w:rFonts w:ascii="Verdana" w:hAnsi="Verdana"/>
          <w:b/>
          <w:color w:val="404040" w:themeColor="text1" w:themeTint="BF"/>
          <w:sz w:val="18"/>
          <w:szCs w:val="18"/>
        </w:rPr>
        <w:t>s</w:t>
      </w:r>
      <w:r w:rsidRPr="00BB5237">
        <w:rPr>
          <w:rFonts w:ascii="Verdana" w:hAnsi="Verdana"/>
          <w:b/>
          <w:color w:val="404040" w:themeColor="text1" w:themeTint="BF"/>
          <w:sz w:val="18"/>
          <w:szCs w:val="18"/>
        </w:rPr>
        <w:t>:</w:t>
      </w:r>
    </w:p>
    <w:p w14:paraId="64A17537" w14:textId="39E5B094" w:rsidR="00E96852" w:rsidRDefault="009F5D89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20"/>
          <w:szCs w:val="20"/>
          <w:lang w:val="en-GB" w:bidi="en-US"/>
        </w:rPr>
      </w:pPr>
      <w:r w:rsidRPr="009F5D89">
        <w:rPr>
          <w:rFonts w:ascii="Calibri" w:eastAsia="Calibri" w:hAnsi="Calibri" w:cs="Times New Roman"/>
          <w:sz w:val="20"/>
          <w:szCs w:val="20"/>
          <w:vertAlign w:val="superscript"/>
          <w:lang w:val="en-GB" w:bidi="en-US"/>
        </w:rPr>
        <w:t>1</w:t>
      </w:r>
      <w:r w:rsidRPr="009F5D89">
        <w:rPr>
          <w:rFonts w:ascii="Calibri" w:eastAsia="Calibri" w:hAnsi="Calibri" w:cs="Times New Roman"/>
          <w:sz w:val="20"/>
          <w:szCs w:val="20"/>
          <w:lang w:val="en-GB" w:bidi="en-US"/>
        </w:rPr>
        <w:t>Gurgan et al. 8-Year Clinical Evaluation of a Glass Ionomer Restorative System. J Dent Res 96 Spec Issue B: #0287CED.</w:t>
      </w:r>
    </w:p>
    <w:p w14:paraId="3BB3F761" w14:textId="21A2CD07" w:rsidR="009F5D89" w:rsidRPr="002C6123" w:rsidRDefault="001405EE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20"/>
          <w:szCs w:val="20"/>
          <w:lang w:val="en-GB" w:bidi="en-US"/>
        </w:rPr>
      </w:pPr>
      <w:r w:rsidRPr="002C6123">
        <w:rPr>
          <w:rFonts w:ascii="Calibri" w:eastAsia="Calibri" w:hAnsi="Calibri" w:cs="Times New Roman"/>
          <w:sz w:val="20"/>
          <w:szCs w:val="20"/>
          <w:vertAlign w:val="superscript"/>
          <w:lang w:val="en-GB" w:bidi="en-US"/>
        </w:rPr>
        <w:t>2</w:t>
      </w:r>
      <w:r w:rsidR="002C6123" w:rsidRPr="002C6123">
        <w:rPr>
          <w:rFonts w:ascii="Calibri" w:eastAsia="Calibri" w:hAnsi="Calibri" w:cs="Times New Roman"/>
          <w:sz w:val="20"/>
          <w:szCs w:val="20"/>
          <w:lang w:val="en-GB" w:bidi="en-US"/>
        </w:rPr>
        <w:t>Hirani RT, Batra R, Kapoor S. Comparative Evaluation of Postoperative Sensitivity in Bulk Fill Restoratives: A Randomized Controlled Trial.</w:t>
      </w:r>
      <w:r w:rsidR="002C6123">
        <w:rPr>
          <w:rFonts w:ascii="Calibri" w:eastAsia="Calibri" w:hAnsi="Calibri" w:cs="Times New Roman"/>
          <w:sz w:val="20"/>
          <w:szCs w:val="20"/>
          <w:lang w:val="en-GB" w:bidi="en-US"/>
        </w:rPr>
        <w:t xml:space="preserve"> </w:t>
      </w:r>
      <w:r w:rsidR="002C6123" w:rsidRPr="002C6123">
        <w:rPr>
          <w:rFonts w:ascii="Calibri" w:eastAsia="Calibri" w:hAnsi="Calibri" w:cs="Times New Roman"/>
          <w:sz w:val="20"/>
          <w:szCs w:val="20"/>
          <w:lang w:val="en-GB" w:bidi="en-US"/>
        </w:rPr>
        <w:t xml:space="preserve">J Int Soc </w:t>
      </w:r>
      <w:proofErr w:type="spellStart"/>
      <w:r w:rsidR="002C6123" w:rsidRPr="002C6123">
        <w:rPr>
          <w:rFonts w:ascii="Calibri" w:eastAsia="Calibri" w:hAnsi="Calibri" w:cs="Times New Roman"/>
          <w:sz w:val="20"/>
          <w:szCs w:val="20"/>
          <w:lang w:val="en-GB" w:bidi="en-US"/>
        </w:rPr>
        <w:t>Prev</w:t>
      </w:r>
      <w:proofErr w:type="spellEnd"/>
      <w:r w:rsidR="002C6123" w:rsidRPr="002C6123">
        <w:rPr>
          <w:rFonts w:ascii="Calibri" w:eastAsia="Calibri" w:hAnsi="Calibri" w:cs="Times New Roman"/>
          <w:sz w:val="20"/>
          <w:szCs w:val="20"/>
          <w:lang w:val="en-GB" w:bidi="en-US"/>
        </w:rPr>
        <w:t xml:space="preserve"> Community Dent. 2018 Nov-Dec;8(6):534-539.</w:t>
      </w:r>
    </w:p>
    <w:p w14:paraId="2067CE48" w14:textId="77777777" w:rsidR="009F5D89" w:rsidRPr="002C6123" w:rsidRDefault="009F5D89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20"/>
          <w:szCs w:val="20"/>
          <w:lang w:val="en-GB" w:bidi="en-US"/>
        </w:rPr>
      </w:pPr>
    </w:p>
    <w:p w14:paraId="211AB897" w14:textId="77777777" w:rsidR="003517D5" w:rsidRPr="002C6123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</w:p>
    <w:p w14:paraId="19284B21" w14:textId="77777777" w:rsidR="003517D5" w:rsidRPr="002C6123" w:rsidRDefault="003517D5" w:rsidP="003517D5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2734"/>
      </w:tblGrid>
      <w:tr w:rsidR="003517D5" w14:paraId="2B93F82E" w14:textId="77777777" w:rsidTr="00174D69">
        <w:tc>
          <w:tcPr>
            <w:tcW w:w="5211" w:type="dxa"/>
          </w:tcPr>
          <w:p w14:paraId="39D6F566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06911DAE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proofErr w:type="spellStart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082C449A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3001 Leuven</w:t>
            </w:r>
          </w:p>
          <w:p w14:paraId="255077C0" w14:textId="77777777" w:rsidR="003517D5" w:rsidRPr="00534B2B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Fon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</w:r>
          </w:p>
          <w:p w14:paraId="1B0ED63F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Fax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233DEC08" w14:textId="77777777" w:rsidR="003517D5" w:rsidRPr="00534B2B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994AAC7" w14:textId="498A1F09" w:rsidR="003517D5" w:rsidRPr="003428F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proofErr w:type="spellStart"/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marketing</w:t>
            </w:r>
            <w:r w:rsidR="00D26F10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.gce</w:t>
            </w:r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@gc</w:t>
            </w:r>
            <w:r w:rsidR="00D26F10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.dental</w:t>
            </w:r>
            <w:proofErr w:type="spellEnd"/>
          </w:p>
          <w:p w14:paraId="685D97D8" w14:textId="77777777" w:rsidR="003517D5" w:rsidRDefault="003517D5" w:rsidP="00D13D64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69971C39" w14:textId="17D5E8C1" w:rsidR="003517D5" w:rsidRPr="00510910" w:rsidRDefault="003517D5" w:rsidP="00174D6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</w:t>
            </w:r>
            <w:r w:rsidR="00534B2B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9</w:t>
            </w:r>
            <w:r w:rsidRPr="00510910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stand:</w:t>
            </w:r>
          </w:p>
          <w:p w14:paraId="65229FFB" w14:textId="77777777" w:rsidR="003517D5" w:rsidRPr="009854B5" w:rsidRDefault="001928FF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</w:pPr>
            <w:r w:rsidRPr="009854B5">
              <w:rPr>
                <w:rFonts w:ascii="Verdana" w:hAnsi="Verdana" w:cs="Arial"/>
                <w:bCs/>
                <w:color w:val="464646"/>
                <w:sz w:val="20"/>
              </w:rPr>
              <w:t>Hall</w:t>
            </w:r>
            <w:r w:rsidR="003517D5" w:rsidRPr="009854B5">
              <w:rPr>
                <w:rFonts w:ascii="Verdana" w:hAnsi="Verdana" w:cs="Arial"/>
                <w:bCs/>
                <w:color w:val="464646"/>
                <w:sz w:val="20"/>
              </w:rPr>
              <w:t>:</w:t>
            </w:r>
            <w:r w:rsidR="003517D5" w:rsidRPr="009854B5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14:paraId="7C6041E3" w14:textId="77777777" w:rsidR="003517D5" w:rsidRDefault="003517D5" w:rsidP="00174D69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 w:rsidRPr="009854B5"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 w:rsidRPr="009854B5"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14:paraId="13CC9C46" w14:textId="77777777" w:rsidR="003517D5" w:rsidRDefault="003517D5" w:rsidP="00174D6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66A4D2E0" w14:textId="77777777" w:rsidR="003517D5" w:rsidRPr="003517D5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bidi="en-US"/>
        </w:rPr>
      </w:pPr>
    </w:p>
    <w:sectPr w:rsidR="003517D5" w:rsidRPr="003517D5" w:rsidSect="00194852">
      <w:headerReference w:type="default" r:id="rId8"/>
      <w:footerReference w:type="default" r:id="rId9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A984" w14:textId="77777777" w:rsidR="0060385A" w:rsidRDefault="0060385A">
      <w:r>
        <w:separator/>
      </w:r>
    </w:p>
  </w:endnote>
  <w:endnote w:type="continuationSeparator" w:id="0">
    <w:p w14:paraId="16278CB3" w14:textId="77777777" w:rsidR="0060385A" w:rsidRDefault="006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DA40" w14:textId="77777777" w:rsidR="0060385A" w:rsidRDefault="0060385A">
      <w:r>
        <w:separator/>
      </w:r>
    </w:p>
  </w:footnote>
  <w:footnote w:type="continuationSeparator" w:id="0">
    <w:p w14:paraId="5D4A611B" w14:textId="77777777" w:rsidR="0060385A" w:rsidRDefault="0060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9.4pt;height:119.4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22BE"/>
    <w:rsid w:val="00083727"/>
    <w:rsid w:val="0008401B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01B1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05EE"/>
    <w:rsid w:val="001432C8"/>
    <w:rsid w:val="001436F8"/>
    <w:rsid w:val="00146A17"/>
    <w:rsid w:val="00155E59"/>
    <w:rsid w:val="00156E3A"/>
    <w:rsid w:val="00161690"/>
    <w:rsid w:val="00161D50"/>
    <w:rsid w:val="0016204A"/>
    <w:rsid w:val="0016445A"/>
    <w:rsid w:val="0016712B"/>
    <w:rsid w:val="00173AF6"/>
    <w:rsid w:val="00175A21"/>
    <w:rsid w:val="001768D5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064F"/>
    <w:rsid w:val="001D56B0"/>
    <w:rsid w:val="001E13F3"/>
    <w:rsid w:val="001E1E06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CCA"/>
    <w:rsid w:val="002149D8"/>
    <w:rsid w:val="00215EC6"/>
    <w:rsid w:val="002165AF"/>
    <w:rsid w:val="002203C3"/>
    <w:rsid w:val="00220A20"/>
    <w:rsid w:val="00220EB8"/>
    <w:rsid w:val="0022116F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740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123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51667"/>
    <w:rsid w:val="003517D5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537D"/>
    <w:rsid w:val="00375B61"/>
    <w:rsid w:val="00376C61"/>
    <w:rsid w:val="003846B0"/>
    <w:rsid w:val="003848A3"/>
    <w:rsid w:val="00391300"/>
    <w:rsid w:val="00391FCA"/>
    <w:rsid w:val="00393EDA"/>
    <w:rsid w:val="003943E5"/>
    <w:rsid w:val="00395162"/>
    <w:rsid w:val="003A2BB3"/>
    <w:rsid w:val="003A3A87"/>
    <w:rsid w:val="003B16A2"/>
    <w:rsid w:val="003B1A54"/>
    <w:rsid w:val="003B438D"/>
    <w:rsid w:val="003B4609"/>
    <w:rsid w:val="003B4E5E"/>
    <w:rsid w:val="003B705D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52CB"/>
    <w:rsid w:val="0042690E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B62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73DD"/>
    <w:rsid w:val="005339B6"/>
    <w:rsid w:val="00534B2B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5E5B"/>
    <w:rsid w:val="00566C35"/>
    <w:rsid w:val="00567464"/>
    <w:rsid w:val="005723C3"/>
    <w:rsid w:val="005760A9"/>
    <w:rsid w:val="0057705A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0BF2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C7F1B"/>
    <w:rsid w:val="006D0912"/>
    <w:rsid w:val="006D1778"/>
    <w:rsid w:val="006D19F6"/>
    <w:rsid w:val="006D21B3"/>
    <w:rsid w:val="006D28BD"/>
    <w:rsid w:val="006D2F45"/>
    <w:rsid w:val="006D62A2"/>
    <w:rsid w:val="006D7050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3E4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80312C"/>
    <w:rsid w:val="00804ED4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0F0F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30309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296"/>
    <w:rsid w:val="00981D7E"/>
    <w:rsid w:val="009828E2"/>
    <w:rsid w:val="00983C0A"/>
    <w:rsid w:val="00983DF1"/>
    <w:rsid w:val="009854B5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5D89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1FA1"/>
    <w:rsid w:val="00A758DE"/>
    <w:rsid w:val="00A7664A"/>
    <w:rsid w:val="00A82074"/>
    <w:rsid w:val="00A821D7"/>
    <w:rsid w:val="00A83376"/>
    <w:rsid w:val="00A83873"/>
    <w:rsid w:val="00A84897"/>
    <w:rsid w:val="00A87FA7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515"/>
    <w:rsid w:val="00AA7CEE"/>
    <w:rsid w:val="00AB22A8"/>
    <w:rsid w:val="00AB231D"/>
    <w:rsid w:val="00AB34D8"/>
    <w:rsid w:val="00AB36FB"/>
    <w:rsid w:val="00AB3D2E"/>
    <w:rsid w:val="00AB4A28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2875"/>
    <w:rsid w:val="00B23434"/>
    <w:rsid w:val="00B242A1"/>
    <w:rsid w:val="00B2575E"/>
    <w:rsid w:val="00B25E19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5237"/>
    <w:rsid w:val="00BB61E0"/>
    <w:rsid w:val="00BB6649"/>
    <w:rsid w:val="00BB7BEC"/>
    <w:rsid w:val="00BC0134"/>
    <w:rsid w:val="00BC018B"/>
    <w:rsid w:val="00BC06A9"/>
    <w:rsid w:val="00BC2CB4"/>
    <w:rsid w:val="00BC2D4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787C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5BFB"/>
    <w:rsid w:val="00C86793"/>
    <w:rsid w:val="00C86AD3"/>
    <w:rsid w:val="00C87109"/>
    <w:rsid w:val="00C87D46"/>
    <w:rsid w:val="00C90A32"/>
    <w:rsid w:val="00C91F7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232"/>
    <w:rsid w:val="00D2144D"/>
    <w:rsid w:val="00D246F6"/>
    <w:rsid w:val="00D252F8"/>
    <w:rsid w:val="00D25325"/>
    <w:rsid w:val="00D26F10"/>
    <w:rsid w:val="00D30CF7"/>
    <w:rsid w:val="00D3411B"/>
    <w:rsid w:val="00D3546C"/>
    <w:rsid w:val="00D375DF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606BB"/>
    <w:rsid w:val="00D61E50"/>
    <w:rsid w:val="00D63BC2"/>
    <w:rsid w:val="00D63C9A"/>
    <w:rsid w:val="00D64C2E"/>
    <w:rsid w:val="00D667B0"/>
    <w:rsid w:val="00D66F88"/>
    <w:rsid w:val="00D704BA"/>
    <w:rsid w:val="00D73BD6"/>
    <w:rsid w:val="00D73FF4"/>
    <w:rsid w:val="00D75C2F"/>
    <w:rsid w:val="00D75D91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4FB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6695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2D0D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49C0-D842-4FFB-A321-403578FB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2</cp:revision>
  <cp:lastPrinted>2017-03-16T13:23:00Z</cp:lastPrinted>
  <dcterms:created xsi:type="dcterms:W3CDTF">2019-01-28T09:49:00Z</dcterms:created>
  <dcterms:modified xsi:type="dcterms:W3CDTF">2019-01-28T09:49:00Z</dcterms:modified>
</cp:coreProperties>
</file>