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BEBCD" w14:textId="77777777" w:rsidR="00B96EDC" w:rsidRPr="00015191" w:rsidRDefault="00B96EDC" w:rsidP="00B96EDC">
      <w:pPr>
        <w:spacing w:line="360" w:lineRule="auto"/>
        <w:ind w:right="497"/>
        <w:jc w:val="right"/>
        <w:rPr>
          <w:rFonts w:ascii="Verdana" w:hAnsi="Verdana"/>
          <w:b/>
          <w:sz w:val="30"/>
          <w:u w:val="single"/>
        </w:rPr>
      </w:pPr>
      <w:r w:rsidRPr="00015191">
        <w:rPr>
          <w:rFonts w:ascii="Verdana" w:hAnsi="Verdana"/>
          <w:b/>
          <w:sz w:val="30"/>
          <w:u w:val="single"/>
        </w:rPr>
        <w:t>Press Release</w:t>
      </w:r>
    </w:p>
    <w:p w14:paraId="4741BA9D" w14:textId="77777777" w:rsidR="00B96EDC" w:rsidRPr="00015191" w:rsidRDefault="00B96EDC" w:rsidP="00B96EDC">
      <w:pPr>
        <w:spacing w:line="360" w:lineRule="auto"/>
        <w:jc w:val="both"/>
        <w:rPr>
          <w:rFonts w:ascii="Verdana" w:hAnsi="Verdana"/>
          <w:szCs w:val="24"/>
          <w:u w:val="single"/>
        </w:rPr>
      </w:pPr>
    </w:p>
    <w:p w14:paraId="3FA0FA25" w14:textId="77777777" w:rsidR="00B96EDC" w:rsidRPr="00015191" w:rsidRDefault="00454F9C" w:rsidP="00B96EDC">
      <w:pPr>
        <w:spacing w:line="360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1</w:t>
      </w:r>
      <w:r w:rsidRPr="00454F9C">
        <w:rPr>
          <w:rFonts w:ascii="Verdana" w:hAnsi="Verdana"/>
          <w:u w:val="single"/>
          <w:vertAlign w:val="superscript"/>
        </w:rPr>
        <w:t>st</w:t>
      </w:r>
      <w:r>
        <w:rPr>
          <w:rFonts w:ascii="Verdana" w:hAnsi="Verdana"/>
          <w:u w:val="single"/>
        </w:rPr>
        <w:t xml:space="preserve"> European Essentia</w:t>
      </w:r>
      <w:r w:rsidR="00DD138E">
        <w:rPr>
          <w:rFonts w:ascii="Verdana" w:hAnsi="Verdana"/>
          <w:u w:val="single"/>
        </w:rPr>
        <w:t xml:space="preserve"> Academic Excellence</w:t>
      </w:r>
      <w:r>
        <w:rPr>
          <w:rFonts w:ascii="Verdana" w:hAnsi="Verdana"/>
          <w:u w:val="single"/>
        </w:rPr>
        <w:t xml:space="preserve"> Contest</w:t>
      </w:r>
    </w:p>
    <w:p w14:paraId="1DA92BF8" w14:textId="77777777" w:rsidR="00B96EDC" w:rsidRPr="00015191" w:rsidRDefault="00B96EDC" w:rsidP="00B96EDC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</w:p>
    <w:p w14:paraId="7E088A5A" w14:textId="77777777" w:rsidR="00B96EDC" w:rsidRPr="00015191" w:rsidRDefault="000423B7" w:rsidP="00B96EDC">
      <w:pPr>
        <w:spacing w:line="360" w:lineRule="auto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Students prove their </w:t>
      </w:r>
      <w:r w:rsidR="002E31E7">
        <w:rPr>
          <w:rFonts w:ascii="Verdana" w:hAnsi="Verdana"/>
          <w:b/>
          <w:sz w:val="28"/>
        </w:rPr>
        <w:t xml:space="preserve">aesthetic expertise </w:t>
      </w:r>
      <w:r w:rsidR="00454F9C">
        <w:rPr>
          <w:rFonts w:ascii="Verdana" w:hAnsi="Verdana"/>
          <w:b/>
          <w:sz w:val="28"/>
        </w:rPr>
        <w:t>with the Essentia shade system</w:t>
      </w:r>
    </w:p>
    <w:p w14:paraId="28B0A6EB" w14:textId="77777777" w:rsidR="00B96EDC" w:rsidRPr="00015191" w:rsidRDefault="00B96EDC" w:rsidP="00B96EDC">
      <w:pPr>
        <w:spacing w:line="360" w:lineRule="auto"/>
        <w:jc w:val="both"/>
        <w:rPr>
          <w:rFonts w:ascii="Verdana" w:hAnsi="Verdana"/>
          <w:b/>
          <w:sz w:val="28"/>
        </w:rPr>
      </w:pPr>
    </w:p>
    <w:p w14:paraId="1C00418B" w14:textId="77777777" w:rsidR="002E31E7" w:rsidRDefault="00E4650C" w:rsidP="00B96EDC">
      <w:pPr>
        <w:pStyle w:val="NoSpacing"/>
        <w:spacing w:line="360" w:lineRule="auto"/>
        <w:jc w:val="both"/>
        <w:rPr>
          <w:rFonts w:ascii="Verdana" w:hAnsi="Verdana"/>
          <w:b/>
        </w:rPr>
      </w:pPr>
      <w:r w:rsidRPr="00E4650C">
        <w:rPr>
          <w:rFonts w:ascii="Verdana" w:hAnsi="Verdana"/>
          <w:b/>
        </w:rPr>
        <w:t xml:space="preserve">The suspense is </w:t>
      </w:r>
      <w:r w:rsidR="002E31E7">
        <w:rPr>
          <w:rFonts w:ascii="Verdana" w:hAnsi="Verdana"/>
          <w:b/>
        </w:rPr>
        <w:t xml:space="preserve">finally </w:t>
      </w:r>
      <w:r w:rsidRPr="00E4650C">
        <w:rPr>
          <w:rFonts w:ascii="Verdana" w:hAnsi="Verdana"/>
          <w:b/>
        </w:rPr>
        <w:t>over</w:t>
      </w:r>
      <w:r w:rsidR="00952B13">
        <w:rPr>
          <w:rFonts w:ascii="Verdana" w:hAnsi="Verdana"/>
          <w:b/>
        </w:rPr>
        <w:t xml:space="preserve"> for entrants </w:t>
      </w:r>
      <w:r w:rsidR="002E31E7">
        <w:rPr>
          <w:rFonts w:ascii="Verdana" w:hAnsi="Verdana"/>
          <w:b/>
        </w:rPr>
        <w:t>in the first European Essentia Academic Excellence Contest.</w:t>
      </w:r>
    </w:p>
    <w:p w14:paraId="50DF1F80" w14:textId="77777777" w:rsidR="00B96EDC" w:rsidRPr="00015191" w:rsidRDefault="00B96EDC" w:rsidP="00B96EDC">
      <w:pPr>
        <w:pStyle w:val="NoSpacing"/>
        <w:spacing w:line="360" w:lineRule="auto"/>
        <w:jc w:val="both"/>
        <w:rPr>
          <w:rFonts w:ascii="Verdana" w:hAnsi="Verdana"/>
          <w:b/>
        </w:rPr>
      </w:pPr>
    </w:p>
    <w:p w14:paraId="1AC85F92" w14:textId="77777777" w:rsidR="00B96EDC" w:rsidRPr="00015191" w:rsidRDefault="00B96EDC" w:rsidP="00B96EDC">
      <w:pPr>
        <w:pStyle w:val="NoSpacing"/>
        <w:spacing w:line="360" w:lineRule="auto"/>
        <w:jc w:val="both"/>
        <w:rPr>
          <w:rFonts w:ascii="Verdana" w:hAnsi="Verdana"/>
        </w:rPr>
      </w:pPr>
    </w:p>
    <w:p w14:paraId="1407375D" w14:textId="77777777" w:rsidR="002E31E7" w:rsidRDefault="00E4650C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Leuven, October 2017 –</w:t>
      </w:r>
      <w:r w:rsidR="007C4F7B">
        <w:rPr>
          <w:rFonts w:ascii="Verdana" w:hAnsi="Verdana"/>
        </w:rPr>
        <w:t xml:space="preserve"> </w:t>
      </w:r>
      <w:r w:rsidR="002E31E7">
        <w:rPr>
          <w:rFonts w:ascii="Verdana" w:hAnsi="Verdana"/>
        </w:rPr>
        <w:t>International jurors had a difficult task choosing the best from an outstanding selection of clinical cases entered in the first European Essentia Academic Excellence Contest.</w:t>
      </w:r>
    </w:p>
    <w:p w14:paraId="73E39DA9" w14:textId="77777777" w:rsidR="00952B13" w:rsidRDefault="00952B13" w:rsidP="00A724E1">
      <w:pPr>
        <w:pStyle w:val="NoSpacing"/>
        <w:spacing w:line="360" w:lineRule="auto"/>
        <w:jc w:val="both"/>
        <w:rPr>
          <w:rFonts w:ascii="Verdana" w:hAnsi="Verdana"/>
        </w:rPr>
      </w:pPr>
    </w:p>
    <w:p w14:paraId="7E24430B" w14:textId="77777777" w:rsidR="00B53398" w:rsidRDefault="002E31E7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Pr="00015191">
        <w:rPr>
          <w:rFonts w:ascii="Verdana" w:hAnsi="Verdana"/>
        </w:rPr>
        <w:t xml:space="preserve">inners from </w:t>
      </w:r>
      <w:r w:rsidR="00AA16CC">
        <w:rPr>
          <w:rFonts w:ascii="Verdana" w:hAnsi="Verdana"/>
        </w:rPr>
        <w:t xml:space="preserve">national contests in </w:t>
      </w:r>
      <w:r>
        <w:rPr>
          <w:rFonts w:ascii="Verdana" w:hAnsi="Verdana"/>
        </w:rPr>
        <w:t>11</w:t>
      </w:r>
      <w:r w:rsidRPr="00015191">
        <w:rPr>
          <w:rFonts w:ascii="Verdana" w:hAnsi="Verdana"/>
        </w:rPr>
        <w:t xml:space="preserve"> European countries</w:t>
      </w:r>
      <w:r>
        <w:rPr>
          <w:rFonts w:ascii="Verdana" w:hAnsi="Verdana"/>
        </w:rPr>
        <w:t xml:space="preserve"> presented their cases to the international jury on the first day of the two-day event in Leuven, Belgium, On</w:t>
      </w:r>
      <w:r w:rsidR="006C3D3F">
        <w:rPr>
          <w:rFonts w:ascii="Verdana" w:hAnsi="Verdana"/>
        </w:rPr>
        <w:t xml:space="preserve"> </w:t>
      </w:r>
      <w:r w:rsidR="00B53398">
        <w:rPr>
          <w:rFonts w:ascii="Verdana" w:hAnsi="Verdana"/>
        </w:rPr>
        <w:t>day</w:t>
      </w:r>
      <w:r w:rsidR="006C3D3F">
        <w:rPr>
          <w:rFonts w:ascii="Verdana" w:hAnsi="Verdana"/>
        </w:rPr>
        <w:t xml:space="preserve"> two</w:t>
      </w:r>
      <w:r w:rsidR="00B53398">
        <w:rPr>
          <w:rFonts w:ascii="Verdana" w:hAnsi="Verdana"/>
        </w:rPr>
        <w:t xml:space="preserve">, </w:t>
      </w:r>
      <w:r w:rsidR="005C14FD">
        <w:rPr>
          <w:rFonts w:ascii="Verdana" w:hAnsi="Verdana"/>
        </w:rPr>
        <w:t xml:space="preserve">Dr Javier Tapia and Dr Simone Moretto presented an exclusive </w:t>
      </w:r>
      <w:r w:rsidR="002416A8">
        <w:rPr>
          <w:rFonts w:ascii="Verdana" w:hAnsi="Verdana"/>
        </w:rPr>
        <w:t xml:space="preserve">hands-on </w:t>
      </w:r>
      <w:r w:rsidR="005C14FD">
        <w:rPr>
          <w:rFonts w:ascii="Verdana" w:hAnsi="Verdana"/>
        </w:rPr>
        <w:t xml:space="preserve">master class on the Essentia layering technique to </w:t>
      </w:r>
      <w:r w:rsidR="00B53398">
        <w:rPr>
          <w:rFonts w:ascii="Verdana" w:hAnsi="Verdana"/>
        </w:rPr>
        <w:t xml:space="preserve">all </w:t>
      </w:r>
      <w:r>
        <w:rPr>
          <w:rFonts w:ascii="Verdana" w:hAnsi="Verdana"/>
        </w:rPr>
        <w:t xml:space="preserve">participating students </w:t>
      </w:r>
      <w:r w:rsidR="00DD138E">
        <w:rPr>
          <w:rFonts w:ascii="Verdana" w:hAnsi="Verdana"/>
        </w:rPr>
        <w:t>at the GC Europe Training Center</w:t>
      </w:r>
      <w:r w:rsidR="00B53398">
        <w:rPr>
          <w:rFonts w:ascii="Verdana" w:hAnsi="Verdana"/>
        </w:rPr>
        <w:t>.</w:t>
      </w:r>
      <w:r w:rsidR="006C3D3F" w:rsidRPr="006C3D3F">
        <w:rPr>
          <w:rFonts w:ascii="Verdana" w:hAnsi="Verdana"/>
        </w:rPr>
        <w:t xml:space="preserve"> </w:t>
      </w:r>
      <w:r w:rsidR="006C3D3F">
        <w:rPr>
          <w:rFonts w:ascii="Verdana" w:hAnsi="Verdana"/>
        </w:rPr>
        <w:t>The event ended with a tour of the city, followed by a special dinner.</w:t>
      </w:r>
    </w:p>
    <w:p w14:paraId="502CF781" w14:textId="77777777" w:rsidR="005B7EDF" w:rsidRDefault="001858FF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CB6AF7C" wp14:editId="48A14981">
            <wp:extent cx="2656692" cy="17710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MG_0175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343" cy="177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Verdana" w:hAnsi="Verdana"/>
          <w:noProof/>
        </w:rPr>
        <w:drawing>
          <wp:inline distT="0" distB="0" distL="0" distR="0" wp14:anchorId="7E7E7161" wp14:editId="0FDC984D">
            <wp:extent cx="1192530" cy="1788795"/>
            <wp:effectExtent l="0" t="0" r="762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MG_018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81FE91A" w14:textId="77777777" w:rsidR="001858FF" w:rsidRPr="001858FF" w:rsidRDefault="001858FF" w:rsidP="00A724E1">
      <w:pPr>
        <w:pStyle w:val="NoSpacing"/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1858FF">
        <w:rPr>
          <w:rFonts w:ascii="Verdana" w:hAnsi="Verdana"/>
          <w:b/>
          <w:sz w:val="16"/>
          <w:szCs w:val="16"/>
        </w:rPr>
        <w:t xml:space="preserve">Left: </w:t>
      </w:r>
      <w:r w:rsidR="002416A8">
        <w:rPr>
          <w:rFonts w:ascii="Verdana" w:hAnsi="Verdana"/>
          <w:b/>
          <w:sz w:val="16"/>
          <w:szCs w:val="16"/>
        </w:rPr>
        <w:t xml:space="preserve">The </w:t>
      </w:r>
      <w:r>
        <w:rPr>
          <w:rFonts w:ascii="Verdana" w:hAnsi="Verdana"/>
          <w:b/>
          <w:sz w:val="16"/>
          <w:szCs w:val="16"/>
        </w:rPr>
        <w:t>participant</w:t>
      </w:r>
      <w:r w:rsidR="002416A8">
        <w:rPr>
          <w:rFonts w:ascii="Verdana" w:hAnsi="Verdana"/>
          <w:b/>
          <w:sz w:val="16"/>
          <w:szCs w:val="16"/>
        </w:rPr>
        <w:t xml:space="preserve">s </w:t>
      </w:r>
      <w:r w:rsidR="00952B13">
        <w:rPr>
          <w:rFonts w:ascii="Verdana" w:hAnsi="Verdana"/>
          <w:b/>
          <w:sz w:val="16"/>
          <w:szCs w:val="16"/>
        </w:rPr>
        <w:t xml:space="preserve">had 10 minutes </w:t>
      </w:r>
      <w:r w:rsidR="002416A8">
        <w:rPr>
          <w:rFonts w:ascii="Verdana" w:hAnsi="Verdana"/>
          <w:b/>
          <w:sz w:val="16"/>
          <w:szCs w:val="16"/>
        </w:rPr>
        <w:t xml:space="preserve">each </w:t>
      </w:r>
      <w:r w:rsidR="00952B13">
        <w:rPr>
          <w:rFonts w:ascii="Verdana" w:hAnsi="Verdana"/>
          <w:b/>
          <w:sz w:val="16"/>
          <w:szCs w:val="16"/>
        </w:rPr>
        <w:t xml:space="preserve">to </w:t>
      </w:r>
      <w:r>
        <w:rPr>
          <w:rFonts w:ascii="Verdana" w:hAnsi="Verdana"/>
          <w:b/>
          <w:sz w:val="16"/>
          <w:szCs w:val="16"/>
        </w:rPr>
        <w:t>present their case</w:t>
      </w:r>
      <w:r w:rsidR="002416A8">
        <w:rPr>
          <w:rFonts w:ascii="Verdana" w:hAnsi="Verdana"/>
          <w:b/>
          <w:sz w:val="16"/>
          <w:szCs w:val="16"/>
        </w:rPr>
        <w:t>s</w:t>
      </w:r>
      <w:r>
        <w:rPr>
          <w:rFonts w:ascii="Verdana" w:hAnsi="Verdana"/>
          <w:b/>
          <w:sz w:val="16"/>
          <w:szCs w:val="16"/>
        </w:rPr>
        <w:t xml:space="preserve">. Right: </w:t>
      </w:r>
      <w:r w:rsidR="002E31E7">
        <w:rPr>
          <w:rFonts w:ascii="Verdana" w:hAnsi="Verdana"/>
          <w:b/>
          <w:sz w:val="16"/>
          <w:szCs w:val="16"/>
        </w:rPr>
        <w:t>T</w:t>
      </w:r>
      <w:r>
        <w:rPr>
          <w:rFonts w:ascii="Verdana" w:hAnsi="Verdana"/>
          <w:b/>
          <w:sz w:val="16"/>
          <w:szCs w:val="16"/>
        </w:rPr>
        <w:t xml:space="preserve">he </w:t>
      </w:r>
      <w:r w:rsidR="002E31E7">
        <w:rPr>
          <w:rFonts w:ascii="Verdana" w:hAnsi="Verdana"/>
          <w:b/>
          <w:sz w:val="16"/>
          <w:szCs w:val="16"/>
        </w:rPr>
        <w:t xml:space="preserve">contest </w:t>
      </w:r>
      <w:r>
        <w:rPr>
          <w:rFonts w:ascii="Verdana" w:hAnsi="Verdana"/>
          <w:b/>
          <w:sz w:val="16"/>
          <w:szCs w:val="16"/>
        </w:rPr>
        <w:t xml:space="preserve">participants at the GC Europe Training Center.  </w:t>
      </w:r>
    </w:p>
    <w:p w14:paraId="2B3E7119" w14:textId="77777777" w:rsidR="001858FF" w:rsidRDefault="001858FF" w:rsidP="00A724E1">
      <w:pPr>
        <w:pStyle w:val="NoSpacing"/>
        <w:spacing w:line="360" w:lineRule="auto"/>
        <w:jc w:val="both"/>
        <w:rPr>
          <w:rFonts w:ascii="Verdana" w:hAnsi="Verdana"/>
          <w:b/>
        </w:rPr>
      </w:pPr>
    </w:p>
    <w:p w14:paraId="1585A014" w14:textId="77777777" w:rsidR="005B7EDF" w:rsidRDefault="005B7EDF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And the winners are…</w:t>
      </w:r>
    </w:p>
    <w:p w14:paraId="425AEA7E" w14:textId="77777777" w:rsidR="00A724E1" w:rsidRPr="00015191" w:rsidRDefault="00DD138E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quality of </w:t>
      </w:r>
      <w:r w:rsidR="002E31E7">
        <w:rPr>
          <w:rFonts w:ascii="Verdana" w:hAnsi="Verdana"/>
        </w:rPr>
        <w:t xml:space="preserve">the </w:t>
      </w:r>
      <w:r>
        <w:rPr>
          <w:rFonts w:ascii="Verdana" w:hAnsi="Verdana"/>
        </w:rPr>
        <w:t xml:space="preserve">cases was </w:t>
      </w:r>
      <w:r w:rsidR="005C14FD">
        <w:rPr>
          <w:rFonts w:ascii="Verdana" w:hAnsi="Verdana"/>
        </w:rPr>
        <w:t>consistently</w:t>
      </w:r>
      <w:r>
        <w:rPr>
          <w:rFonts w:ascii="Verdana" w:hAnsi="Verdana"/>
        </w:rPr>
        <w:t xml:space="preserve"> high, </w:t>
      </w:r>
      <w:r w:rsidR="002E31E7">
        <w:rPr>
          <w:rFonts w:ascii="Verdana" w:hAnsi="Verdana"/>
        </w:rPr>
        <w:t>prompting</w:t>
      </w:r>
      <w:r>
        <w:rPr>
          <w:rFonts w:ascii="Verdana" w:hAnsi="Verdana"/>
        </w:rPr>
        <w:t xml:space="preserve"> the jury </w:t>
      </w:r>
      <w:r w:rsidR="002E31E7">
        <w:rPr>
          <w:rFonts w:ascii="Verdana" w:hAnsi="Verdana"/>
        </w:rPr>
        <w:t>to say how</w:t>
      </w:r>
      <w:r>
        <w:rPr>
          <w:rFonts w:ascii="Verdana" w:hAnsi="Verdana"/>
        </w:rPr>
        <w:t xml:space="preserve"> impressed </w:t>
      </w:r>
      <w:r w:rsidR="002E31E7">
        <w:rPr>
          <w:rFonts w:ascii="Verdana" w:hAnsi="Verdana"/>
        </w:rPr>
        <w:t xml:space="preserve">they were </w:t>
      </w:r>
      <w:r>
        <w:rPr>
          <w:rFonts w:ascii="Verdana" w:hAnsi="Verdana"/>
        </w:rPr>
        <w:t xml:space="preserve">by the dedication and creative talent this </w:t>
      </w:r>
      <w:r w:rsidR="002E31E7">
        <w:rPr>
          <w:rFonts w:ascii="Verdana" w:hAnsi="Verdana"/>
        </w:rPr>
        <w:t>new</w:t>
      </w:r>
      <w:r>
        <w:rPr>
          <w:rFonts w:ascii="Verdana" w:hAnsi="Verdana"/>
        </w:rPr>
        <w:t xml:space="preserve"> generation of dentists showed in their presentations. After long deliberation </w:t>
      </w:r>
      <w:r w:rsidR="00364C4F">
        <w:rPr>
          <w:rFonts w:ascii="Verdana" w:hAnsi="Verdana"/>
        </w:rPr>
        <w:t>amid</w:t>
      </w:r>
      <w:r w:rsidR="005B7EDF">
        <w:rPr>
          <w:rFonts w:ascii="Verdana" w:hAnsi="Verdana"/>
        </w:rPr>
        <w:t xml:space="preserve"> palpable tension</w:t>
      </w:r>
      <w:r w:rsidR="005B7EDF" w:rsidRPr="005B7EDF">
        <w:rPr>
          <w:rFonts w:ascii="Verdana" w:hAnsi="Verdana"/>
        </w:rPr>
        <w:t xml:space="preserve">, the jury </w:t>
      </w:r>
      <w:r>
        <w:rPr>
          <w:rFonts w:ascii="Verdana" w:hAnsi="Verdana"/>
        </w:rPr>
        <w:t>finally reach</w:t>
      </w:r>
      <w:r w:rsidR="002E31E7">
        <w:rPr>
          <w:rFonts w:ascii="Verdana" w:hAnsi="Verdana"/>
        </w:rPr>
        <w:t>ed their</w:t>
      </w:r>
      <w:r>
        <w:rPr>
          <w:rFonts w:ascii="Verdana" w:hAnsi="Verdana"/>
        </w:rPr>
        <w:t xml:space="preserve"> decision</w:t>
      </w:r>
      <w:r w:rsidR="000423B7">
        <w:rPr>
          <w:rFonts w:ascii="Verdana" w:hAnsi="Verdana"/>
        </w:rPr>
        <w:t>:</w:t>
      </w:r>
    </w:p>
    <w:p w14:paraId="34E2CBB3" w14:textId="77777777" w:rsidR="00A724E1" w:rsidRPr="00015191" w:rsidRDefault="00A724E1" w:rsidP="00A724E1">
      <w:pPr>
        <w:pStyle w:val="NoSpacing"/>
        <w:spacing w:line="360" w:lineRule="auto"/>
        <w:jc w:val="both"/>
        <w:rPr>
          <w:rFonts w:ascii="Verdana" w:hAnsi="Verdana"/>
        </w:rPr>
      </w:pPr>
      <w:r w:rsidRPr="00015191">
        <w:rPr>
          <w:rFonts w:ascii="Verdana" w:hAnsi="Verdana"/>
        </w:rPr>
        <w:t>- 1st European Prize Winner: Miriam Alonso Fuente, Spain</w:t>
      </w:r>
    </w:p>
    <w:p w14:paraId="7BAD6964" w14:textId="77777777" w:rsidR="00A724E1" w:rsidRPr="00015191" w:rsidRDefault="00A724E1" w:rsidP="00A724E1">
      <w:pPr>
        <w:pStyle w:val="NoSpacing"/>
        <w:spacing w:line="360" w:lineRule="auto"/>
        <w:jc w:val="both"/>
        <w:rPr>
          <w:rFonts w:ascii="Verdana" w:hAnsi="Verdana"/>
        </w:rPr>
      </w:pPr>
      <w:r w:rsidRPr="00015191">
        <w:rPr>
          <w:rFonts w:ascii="Verdana" w:hAnsi="Verdana"/>
        </w:rPr>
        <w:t>- 2nd European Prize Winner: Louise Lietaer, Belgium</w:t>
      </w:r>
    </w:p>
    <w:p w14:paraId="46B11997" w14:textId="77777777" w:rsidR="00A724E1" w:rsidRPr="00015191" w:rsidRDefault="00A724E1" w:rsidP="00A724E1">
      <w:pPr>
        <w:pStyle w:val="NoSpacing"/>
        <w:spacing w:line="360" w:lineRule="auto"/>
        <w:jc w:val="both"/>
        <w:rPr>
          <w:rFonts w:ascii="Verdana" w:hAnsi="Verdana"/>
        </w:rPr>
      </w:pPr>
      <w:r w:rsidRPr="00015191">
        <w:rPr>
          <w:rFonts w:ascii="Verdana" w:hAnsi="Verdana"/>
        </w:rPr>
        <w:t>- 3rd European Prize Winner: Manon Nerzic, France</w:t>
      </w:r>
    </w:p>
    <w:p w14:paraId="132F7DDD" w14:textId="77777777" w:rsidR="00A724E1" w:rsidRPr="00015191" w:rsidRDefault="00A724E1" w:rsidP="00A724E1">
      <w:pPr>
        <w:pStyle w:val="NoSpacing"/>
        <w:spacing w:line="360" w:lineRule="auto"/>
        <w:jc w:val="both"/>
        <w:rPr>
          <w:rFonts w:ascii="Verdana" w:hAnsi="Verdana"/>
        </w:rPr>
      </w:pPr>
      <w:r w:rsidRPr="00015191">
        <w:rPr>
          <w:rFonts w:ascii="Verdana" w:hAnsi="Verdana"/>
        </w:rPr>
        <w:t xml:space="preserve">- Facebook Public Prize Winner: Yusuf </w:t>
      </w:r>
      <w:r w:rsidR="004A1FF0" w:rsidRPr="00015191">
        <w:rPr>
          <w:rFonts w:ascii="Verdana" w:hAnsi="Verdana"/>
        </w:rPr>
        <w:t>K</w:t>
      </w:r>
      <w:r w:rsidR="004A1FF0">
        <w:rPr>
          <w:rFonts w:ascii="Verdana" w:hAnsi="Verdana"/>
        </w:rPr>
        <w:t>ör</w:t>
      </w:r>
      <w:r w:rsidRPr="00015191">
        <w:rPr>
          <w:rFonts w:ascii="Verdana" w:hAnsi="Verdana"/>
        </w:rPr>
        <w:t>, Turkey</w:t>
      </w:r>
    </w:p>
    <w:p w14:paraId="1FFC501E" w14:textId="77777777" w:rsidR="007C4F7B" w:rsidRDefault="001858FF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3E0621C" wp14:editId="52208112">
            <wp:extent cx="2246400" cy="1497600"/>
            <wp:effectExtent l="0" t="0" r="190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iriam Alonso before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4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4047285" wp14:editId="79AA3021">
            <wp:extent cx="2248147" cy="14966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iriam Alonso after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296" cy="15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A57A8" w14:textId="77777777" w:rsidR="00B96EDC" w:rsidRDefault="001858FF" w:rsidP="00A724E1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sz w:val="16"/>
          <w:szCs w:val="16"/>
        </w:rPr>
        <w:t>Before and after</w:t>
      </w:r>
      <w:r w:rsidR="001126DF">
        <w:rPr>
          <w:rFonts w:ascii="Verdana" w:hAnsi="Verdana"/>
          <w:b/>
          <w:sz w:val="16"/>
          <w:szCs w:val="16"/>
        </w:rPr>
        <w:t xml:space="preserve"> picture</w:t>
      </w:r>
      <w:r w:rsidR="002E31E7">
        <w:rPr>
          <w:rFonts w:ascii="Verdana" w:hAnsi="Verdana"/>
          <w:b/>
          <w:sz w:val="16"/>
          <w:szCs w:val="16"/>
        </w:rPr>
        <w:t>s</w:t>
      </w:r>
      <w:r>
        <w:rPr>
          <w:rFonts w:ascii="Verdana" w:hAnsi="Verdana"/>
          <w:b/>
          <w:sz w:val="16"/>
          <w:szCs w:val="16"/>
        </w:rPr>
        <w:t xml:space="preserve"> of the </w:t>
      </w:r>
      <w:r w:rsidR="001126DF">
        <w:rPr>
          <w:rFonts w:ascii="Verdana" w:hAnsi="Verdana"/>
          <w:b/>
          <w:sz w:val="16"/>
          <w:szCs w:val="16"/>
        </w:rPr>
        <w:t>winning entry</w:t>
      </w:r>
      <w:r>
        <w:rPr>
          <w:rFonts w:ascii="Verdana" w:hAnsi="Verdana"/>
          <w:b/>
          <w:sz w:val="16"/>
          <w:szCs w:val="16"/>
        </w:rPr>
        <w:t>.</w:t>
      </w:r>
      <w:r w:rsidR="001126DF">
        <w:rPr>
          <w:rFonts w:ascii="Verdana" w:hAnsi="Verdana"/>
          <w:b/>
          <w:sz w:val="16"/>
          <w:szCs w:val="16"/>
        </w:rPr>
        <w:t xml:space="preserve"> Documented steps of all participants’ cases can be found on the Facebook page ‘Essentia from GC’.</w:t>
      </w:r>
    </w:p>
    <w:p w14:paraId="152189D2" w14:textId="77777777" w:rsidR="000423B7" w:rsidRDefault="000423B7" w:rsidP="00A724E1">
      <w:pPr>
        <w:pStyle w:val="NoSpacing"/>
        <w:spacing w:line="360" w:lineRule="auto"/>
        <w:jc w:val="both"/>
        <w:rPr>
          <w:rFonts w:ascii="Verdana" w:hAnsi="Verdana"/>
        </w:rPr>
      </w:pPr>
    </w:p>
    <w:p w14:paraId="42B10333" w14:textId="77777777" w:rsidR="001126DF" w:rsidRDefault="001126DF" w:rsidP="00A724E1">
      <w:pPr>
        <w:pStyle w:val="NoSpacing"/>
        <w:spacing w:line="360" w:lineRule="auto"/>
        <w:jc w:val="both"/>
        <w:rPr>
          <w:rFonts w:ascii="Verdana" w:hAnsi="Verdana"/>
        </w:rPr>
      </w:pPr>
      <w:r w:rsidRPr="001126DF">
        <w:rPr>
          <w:rFonts w:ascii="Verdana" w:hAnsi="Verdana"/>
        </w:rPr>
        <w:t xml:space="preserve">GC Europe </w:t>
      </w:r>
      <w:r w:rsidR="00693070">
        <w:rPr>
          <w:rFonts w:ascii="Verdana" w:hAnsi="Verdana"/>
        </w:rPr>
        <w:t xml:space="preserve">and participating entities </w:t>
      </w:r>
      <w:r w:rsidRPr="001126DF">
        <w:rPr>
          <w:rFonts w:ascii="Verdana" w:hAnsi="Verdana"/>
        </w:rPr>
        <w:t>would like to congratulate all participant</w:t>
      </w:r>
      <w:r>
        <w:rPr>
          <w:rFonts w:ascii="Verdana" w:hAnsi="Verdana"/>
        </w:rPr>
        <w:t xml:space="preserve">s for the quality of their work. </w:t>
      </w:r>
      <w:r w:rsidR="005C14FD">
        <w:rPr>
          <w:rFonts w:ascii="Verdana" w:hAnsi="Verdana"/>
        </w:rPr>
        <w:t>It was a pleasure</w:t>
      </w:r>
      <w:r>
        <w:rPr>
          <w:rFonts w:ascii="Verdana" w:hAnsi="Verdana"/>
        </w:rPr>
        <w:t xml:space="preserve"> to </w:t>
      </w:r>
      <w:r w:rsidR="003114FF">
        <w:rPr>
          <w:rFonts w:ascii="Verdana" w:hAnsi="Verdana"/>
        </w:rPr>
        <w:t>host</w:t>
      </w:r>
      <w:r>
        <w:rPr>
          <w:rFonts w:ascii="Verdana" w:hAnsi="Verdana"/>
        </w:rPr>
        <w:t xml:space="preserve"> </w:t>
      </w:r>
      <w:r w:rsidR="005C14FD">
        <w:rPr>
          <w:rFonts w:ascii="Verdana" w:hAnsi="Verdana"/>
        </w:rPr>
        <w:t>them</w:t>
      </w:r>
      <w:r>
        <w:rPr>
          <w:rFonts w:ascii="Verdana" w:hAnsi="Verdana"/>
        </w:rPr>
        <w:t xml:space="preserve"> </w:t>
      </w:r>
      <w:r w:rsidR="003114FF">
        <w:rPr>
          <w:rFonts w:ascii="Verdana" w:hAnsi="Verdana"/>
        </w:rPr>
        <w:t>in Leuven</w:t>
      </w:r>
      <w:r>
        <w:rPr>
          <w:rFonts w:ascii="Verdana" w:hAnsi="Verdana"/>
        </w:rPr>
        <w:t xml:space="preserve"> and we </w:t>
      </w:r>
      <w:r w:rsidR="009A1F13">
        <w:rPr>
          <w:rFonts w:ascii="Verdana" w:hAnsi="Verdana"/>
        </w:rPr>
        <w:t>are sure</w:t>
      </w:r>
      <w:r>
        <w:rPr>
          <w:rFonts w:ascii="Verdana" w:hAnsi="Verdana"/>
        </w:rPr>
        <w:t xml:space="preserve"> </w:t>
      </w:r>
      <w:r w:rsidR="005C14FD">
        <w:rPr>
          <w:rFonts w:ascii="Verdana" w:hAnsi="Verdana"/>
        </w:rPr>
        <w:t>they</w:t>
      </w:r>
      <w:r>
        <w:rPr>
          <w:rFonts w:ascii="Verdana" w:hAnsi="Verdana"/>
        </w:rPr>
        <w:t xml:space="preserve"> all had an unforgettable experience</w:t>
      </w:r>
      <w:r w:rsidR="003114FF">
        <w:rPr>
          <w:rFonts w:ascii="Verdana" w:hAnsi="Verdana"/>
        </w:rPr>
        <w:t>.</w:t>
      </w:r>
    </w:p>
    <w:p w14:paraId="1BD48110" w14:textId="77777777" w:rsidR="001126DF" w:rsidRDefault="001126DF" w:rsidP="00A724E1">
      <w:pPr>
        <w:pStyle w:val="NoSpacing"/>
        <w:spacing w:line="360" w:lineRule="auto"/>
        <w:jc w:val="both"/>
        <w:rPr>
          <w:rFonts w:ascii="Verdana" w:hAnsi="Verdana"/>
        </w:rPr>
      </w:pPr>
    </w:p>
    <w:p w14:paraId="42680BDE" w14:textId="77777777" w:rsidR="009C22A4" w:rsidRPr="00015191" w:rsidRDefault="009C22A4" w:rsidP="009C22A4">
      <w:pPr>
        <w:pStyle w:val="NoSpacing"/>
        <w:spacing w:line="360" w:lineRule="auto"/>
        <w:jc w:val="both"/>
        <w:rPr>
          <w:rFonts w:ascii="Verdana" w:hAnsi="Verdana"/>
          <w:b/>
        </w:rPr>
      </w:pPr>
      <w:r w:rsidRPr="00015191">
        <w:rPr>
          <w:rFonts w:ascii="Verdana" w:hAnsi="Verdana"/>
          <w:b/>
        </w:rPr>
        <w:t>Essentia Academic Excellence Contest</w:t>
      </w:r>
    </w:p>
    <w:p w14:paraId="2C9C214F" w14:textId="77777777" w:rsidR="0077530E" w:rsidRPr="00015191" w:rsidRDefault="0077530E">
      <w:pPr>
        <w:pStyle w:val="NoSpacing"/>
        <w:spacing w:line="360" w:lineRule="auto"/>
        <w:jc w:val="both"/>
        <w:rPr>
          <w:rFonts w:ascii="Verdana" w:hAnsi="Verdana"/>
        </w:rPr>
      </w:pPr>
      <w:r w:rsidRPr="00015191">
        <w:rPr>
          <w:rFonts w:ascii="Verdana" w:hAnsi="Verdana"/>
        </w:rPr>
        <w:t xml:space="preserve">The Essentia concept is the perfect tool to initiate students in the art of shade selection in an intuitive way, led by the natural aging and structure of the teeth. </w:t>
      </w:r>
      <w:r w:rsidR="00E4650C">
        <w:rPr>
          <w:rFonts w:ascii="Verdana" w:hAnsi="Verdana"/>
        </w:rPr>
        <w:t>Through</w:t>
      </w:r>
      <w:r w:rsidRPr="00015191">
        <w:rPr>
          <w:rFonts w:ascii="Verdana" w:hAnsi="Verdana"/>
        </w:rPr>
        <w:t xml:space="preserve"> organizing contest</w:t>
      </w:r>
      <w:r w:rsidR="00E4650C">
        <w:rPr>
          <w:rFonts w:ascii="Verdana" w:hAnsi="Verdana"/>
        </w:rPr>
        <w:t>s</w:t>
      </w:r>
      <w:r w:rsidR="003114FF">
        <w:rPr>
          <w:rFonts w:ascii="Verdana" w:hAnsi="Verdana"/>
        </w:rPr>
        <w:t xml:space="preserve"> like this</w:t>
      </w:r>
      <w:r w:rsidRPr="00015191">
        <w:rPr>
          <w:rFonts w:ascii="Verdana" w:hAnsi="Verdana"/>
        </w:rPr>
        <w:t xml:space="preserve">, GC </w:t>
      </w:r>
      <w:r w:rsidR="003114FF">
        <w:rPr>
          <w:rFonts w:ascii="Verdana" w:hAnsi="Verdana"/>
        </w:rPr>
        <w:t>aims</w:t>
      </w:r>
      <w:r w:rsidRPr="00015191">
        <w:rPr>
          <w:rFonts w:ascii="Verdana" w:hAnsi="Verdana"/>
        </w:rPr>
        <w:t xml:space="preserve"> to encourage students to</w:t>
      </w:r>
      <w:r w:rsidR="003335FF">
        <w:rPr>
          <w:rFonts w:ascii="Verdana" w:hAnsi="Verdana"/>
        </w:rPr>
        <w:t xml:space="preserve"> </w:t>
      </w:r>
      <w:r w:rsidR="003114FF">
        <w:rPr>
          <w:rFonts w:ascii="Verdana" w:hAnsi="Verdana"/>
        </w:rPr>
        <w:t>develop</w:t>
      </w:r>
      <w:r w:rsidR="003335FF">
        <w:rPr>
          <w:rFonts w:ascii="Verdana" w:hAnsi="Verdana"/>
        </w:rPr>
        <w:t xml:space="preserve"> their skills</w:t>
      </w:r>
      <w:r w:rsidR="003114FF">
        <w:rPr>
          <w:rFonts w:ascii="Verdana" w:hAnsi="Verdana"/>
        </w:rPr>
        <w:t>, and provide a forum for them to demonstrate those skills.</w:t>
      </w:r>
    </w:p>
    <w:sectPr w:rsidR="0077530E" w:rsidRPr="00015191" w:rsidSect="00194852">
      <w:headerReference w:type="default" r:id="rId12"/>
      <w:footerReference w:type="default" r:id="rId13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53FD" w14:textId="77777777" w:rsidR="00EB32B9" w:rsidRDefault="00EB32B9">
      <w:r>
        <w:separator/>
      </w:r>
    </w:p>
  </w:endnote>
  <w:endnote w:type="continuationSeparator" w:id="0">
    <w:p w14:paraId="485774FC" w14:textId="77777777" w:rsidR="00EB32B9" w:rsidRDefault="00EB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orbel"/>
    <w:charset w:val="00"/>
    <w:family w:val="swiss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8040B" w14:textId="77777777" w:rsidR="002416A8" w:rsidRPr="008D0C7D" w:rsidRDefault="002416A8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489BB" w14:textId="77777777" w:rsidR="00EB32B9" w:rsidRDefault="00EB32B9">
      <w:r>
        <w:separator/>
      </w:r>
    </w:p>
  </w:footnote>
  <w:footnote w:type="continuationSeparator" w:id="0">
    <w:p w14:paraId="1F7B444D" w14:textId="77777777" w:rsidR="00EB32B9" w:rsidRDefault="00EB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AE4B" w14:textId="77777777" w:rsidR="002416A8" w:rsidRDefault="002416A8">
    <w:pPr>
      <w:pStyle w:val="Header"/>
    </w:pP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903CCC" wp14:editId="2A791CE7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B3625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5191"/>
    <w:rsid w:val="00020C01"/>
    <w:rsid w:val="00022A59"/>
    <w:rsid w:val="00023122"/>
    <w:rsid w:val="00023B70"/>
    <w:rsid w:val="00036C6A"/>
    <w:rsid w:val="00037EE6"/>
    <w:rsid w:val="00041864"/>
    <w:rsid w:val="00041E82"/>
    <w:rsid w:val="000423B7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A52D7"/>
    <w:rsid w:val="000B2C54"/>
    <w:rsid w:val="000B4A14"/>
    <w:rsid w:val="000B711F"/>
    <w:rsid w:val="000C2A62"/>
    <w:rsid w:val="000D17EE"/>
    <w:rsid w:val="000D357A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26DF"/>
    <w:rsid w:val="001137D4"/>
    <w:rsid w:val="00116192"/>
    <w:rsid w:val="00123BCB"/>
    <w:rsid w:val="001277A3"/>
    <w:rsid w:val="00134067"/>
    <w:rsid w:val="00134AB9"/>
    <w:rsid w:val="00156E3A"/>
    <w:rsid w:val="00161690"/>
    <w:rsid w:val="0016204A"/>
    <w:rsid w:val="0016712B"/>
    <w:rsid w:val="0017239C"/>
    <w:rsid w:val="00173AF6"/>
    <w:rsid w:val="001768D5"/>
    <w:rsid w:val="0017742E"/>
    <w:rsid w:val="0017758E"/>
    <w:rsid w:val="00177FAE"/>
    <w:rsid w:val="00182F43"/>
    <w:rsid w:val="001858FF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56B0"/>
    <w:rsid w:val="001E0268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416A8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06FA"/>
    <w:rsid w:val="002C5C29"/>
    <w:rsid w:val="002D17F9"/>
    <w:rsid w:val="002D2CC6"/>
    <w:rsid w:val="002E31E7"/>
    <w:rsid w:val="002E3978"/>
    <w:rsid w:val="002E5BAE"/>
    <w:rsid w:val="002F3B30"/>
    <w:rsid w:val="00304217"/>
    <w:rsid w:val="003060C8"/>
    <w:rsid w:val="003114FF"/>
    <w:rsid w:val="00313FEC"/>
    <w:rsid w:val="00315C07"/>
    <w:rsid w:val="003204FD"/>
    <w:rsid w:val="00320EFC"/>
    <w:rsid w:val="003272B8"/>
    <w:rsid w:val="00331EA0"/>
    <w:rsid w:val="003335FF"/>
    <w:rsid w:val="003417F6"/>
    <w:rsid w:val="00343AB3"/>
    <w:rsid w:val="0034463B"/>
    <w:rsid w:val="00363C68"/>
    <w:rsid w:val="00364C4F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2F98"/>
    <w:rsid w:val="003D5F1C"/>
    <w:rsid w:val="003E0D7E"/>
    <w:rsid w:val="003E1508"/>
    <w:rsid w:val="003E5A17"/>
    <w:rsid w:val="003F1A7E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4F9C"/>
    <w:rsid w:val="00456A18"/>
    <w:rsid w:val="0045722A"/>
    <w:rsid w:val="00460D26"/>
    <w:rsid w:val="0046155C"/>
    <w:rsid w:val="00462A6E"/>
    <w:rsid w:val="00465229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1FF0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376E"/>
    <w:rsid w:val="005639AA"/>
    <w:rsid w:val="00566C35"/>
    <w:rsid w:val="005853F0"/>
    <w:rsid w:val="00586835"/>
    <w:rsid w:val="005913F8"/>
    <w:rsid w:val="00593892"/>
    <w:rsid w:val="005A1B40"/>
    <w:rsid w:val="005A6EAF"/>
    <w:rsid w:val="005B5D72"/>
    <w:rsid w:val="005B5E0D"/>
    <w:rsid w:val="005B7779"/>
    <w:rsid w:val="005B7EDF"/>
    <w:rsid w:val="005C12D7"/>
    <w:rsid w:val="005C14FD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3070"/>
    <w:rsid w:val="00695218"/>
    <w:rsid w:val="006B2039"/>
    <w:rsid w:val="006B3A65"/>
    <w:rsid w:val="006B4082"/>
    <w:rsid w:val="006B73E4"/>
    <w:rsid w:val="006C2300"/>
    <w:rsid w:val="006C25E3"/>
    <w:rsid w:val="006C34E2"/>
    <w:rsid w:val="006C3D3F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728A"/>
    <w:rsid w:val="00722846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530E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C4F7B"/>
    <w:rsid w:val="007D24EB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787"/>
    <w:rsid w:val="00861F47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B13"/>
    <w:rsid w:val="009615DE"/>
    <w:rsid w:val="00974181"/>
    <w:rsid w:val="00975282"/>
    <w:rsid w:val="00981D7E"/>
    <w:rsid w:val="00983DF1"/>
    <w:rsid w:val="0099433F"/>
    <w:rsid w:val="009A0350"/>
    <w:rsid w:val="009A1F13"/>
    <w:rsid w:val="009A2813"/>
    <w:rsid w:val="009A4535"/>
    <w:rsid w:val="009A62F5"/>
    <w:rsid w:val="009B5024"/>
    <w:rsid w:val="009C0CDF"/>
    <w:rsid w:val="009C22A4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24E1"/>
    <w:rsid w:val="00A7664A"/>
    <w:rsid w:val="00A83376"/>
    <w:rsid w:val="00A918A5"/>
    <w:rsid w:val="00A95567"/>
    <w:rsid w:val="00AA0580"/>
    <w:rsid w:val="00AA12DF"/>
    <w:rsid w:val="00AA16CC"/>
    <w:rsid w:val="00AA2921"/>
    <w:rsid w:val="00AA5000"/>
    <w:rsid w:val="00AA5940"/>
    <w:rsid w:val="00AA7CEE"/>
    <w:rsid w:val="00AB79F6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3398"/>
    <w:rsid w:val="00B5543A"/>
    <w:rsid w:val="00B5692D"/>
    <w:rsid w:val="00B62A96"/>
    <w:rsid w:val="00B63FCC"/>
    <w:rsid w:val="00B645C4"/>
    <w:rsid w:val="00B74938"/>
    <w:rsid w:val="00B83A83"/>
    <w:rsid w:val="00B86F25"/>
    <w:rsid w:val="00B96EDC"/>
    <w:rsid w:val="00B97590"/>
    <w:rsid w:val="00BA0BB8"/>
    <w:rsid w:val="00BA0C6D"/>
    <w:rsid w:val="00BA26C5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7237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D138E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650C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B32B9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122B9"/>
    <w:rsid w:val="00F2030E"/>
    <w:rsid w:val="00F20541"/>
    <w:rsid w:val="00F35493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29518F24"/>
  <w15:docId w15:val="{4D671D8C-3110-480A-AA60-69CF7309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05CB-44C4-4113-A56B-B9165777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De Smedt, Pieter</cp:lastModifiedBy>
  <cp:revision>8</cp:revision>
  <cp:lastPrinted>2014-10-28T10:26:00Z</cp:lastPrinted>
  <dcterms:created xsi:type="dcterms:W3CDTF">2017-10-11T22:52:00Z</dcterms:created>
  <dcterms:modified xsi:type="dcterms:W3CDTF">2017-10-17T07:28:00Z</dcterms:modified>
</cp:coreProperties>
</file>