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299569D6" w:rsidR="005E08DE" w:rsidRPr="00CB64FD" w:rsidRDefault="005E08DE" w:rsidP="00DB161C">
      <w:pPr>
        <w:spacing w:line="360" w:lineRule="auto"/>
        <w:ind w:right="71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  <w:r w:rsidRPr="00CB64FD">
        <w:rPr>
          <w:rFonts w:ascii="Verdana" w:hAnsi="Verdana"/>
          <w:b/>
          <w:sz w:val="18"/>
          <w:szCs w:val="18"/>
          <w:u w:val="single"/>
          <w:lang w:val="en-GB"/>
        </w:rPr>
        <w:t>Press release</w:t>
      </w:r>
      <w:r w:rsidR="00016817" w:rsidRPr="00CB64FD">
        <w:rPr>
          <w:rFonts w:ascii="Verdana" w:hAnsi="Verdana"/>
          <w:b/>
          <w:sz w:val="18"/>
          <w:szCs w:val="18"/>
          <w:u w:val="single"/>
          <w:lang w:val="en-GB"/>
        </w:rPr>
        <w:t xml:space="preserve">, </w:t>
      </w:r>
      <w:r w:rsidR="008F5288" w:rsidRPr="00CB64FD">
        <w:rPr>
          <w:rFonts w:ascii="Verdana" w:hAnsi="Verdana"/>
          <w:b/>
          <w:sz w:val="18"/>
          <w:szCs w:val="18"/>
          <w:u w:val="single"/>
          <w:lang w:val="en-GB"/>
        </w:rPr>
        <w:t>Dec</w:t>
      </w:r>
      <w:r w:rsidR="00016817" w:rsidRPr="00CB64FD">
        <w:rPr>
          <w:rFonts w:ascii="Verdana" w:hAnsi="Verdana"/>
          <w:b/>
          <w:sz w:val="18"/>
          <w:szCs w:val="18"/>
          <w:u w:val="single"/>
          <w:lang w:val="en-GB"/>
        </w:rPr>
        <w:t xml:space="preserve"> 2018</w:t>
      </w:r>
    </w:p>
    <w:p w14:paraId="22D82C8C" w14:textId="77777777" w:rsidR="00597B4B" w:rsidRPr="00CB64FD" w:rsidRDefault="00597B4B" w:rsidP="00DB161C">
      <w:pPr>
        <w:spacing w:line="360" w:lineRule="auto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6253CCB4" w14:textId="6BDDAEBB" w:rsidR="00AF129E" w:rsidRPr="00CB64FD" w:rsidRDefault="00DB161C" w:rsidP="00DB161C">
      <w:pPr>
        <w:spacing w:line="360" w:lineRule="auto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  <w:r w:rsidRPr="00CB64F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The </w:t>
      </w:r>
      <w:r w:rsidR="003E119E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universal adhesive </w:t>
      </w:r>
      <w:r w:rsidR="00AF129E" w:rsidRPr="00CB64F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G-Premio BOND from GC </w:t>
      </w:r>
      <w:r w:rsidR="00312EB4" w:rsidRPr="00CB64F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is </w:t>
      </w:r>
      <w:r w:rsidRPr="00CB64F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now </w:t>
      </w:r>
      <w:r w:rsidR="003E119E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available </w:t>
      </w:r>
      <w:r w:rsidRPr="00CB64F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in</w:t>
      </w:r>
      <w:r w:rsidR="00AF129E" w:rsidRPr="00CB64F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a new, award-winning packaging</w:t>
      </w:r>
    </w:p>
    <w:p w14:paraId="17E0BD06" w14:textId="77777777" w:rsidR="00597B4B" w:rsidRPr="00CB64FD" w:rsidRDefault="00597B4B" w:rsidP="00DB161C">
      <w:pPr>
        <w:spacing w:line="360" w:lineRule="auto"/>
        <w:rPr>
          <w:rFonts w:ascii="Verdana" w:hAnsi="Verdana"/>
          <w:color w:val="000000"/>
          <w:sz w:val="20"/>
          <w:lang w:val="en-GB"/>
        </w:rPr>
      </w:pPr>
    </w:p>
    <w:p w14:paraId="00B0FE6E" w14:textId="3F6A2292" w:rsidR="00DB161C" w:rsidRPr="00CB64FD" w:rsidRDefault="00DB161C" w:rsidP="00DB161C">
      <w:pPr>
        <w:spacing w:line="360" w:lineRule="auto"/>
        <w:rPr>
          <w:rFonts w:ascii="Verdana" w:hAnsi="Verdana"/>
          <w:color w:val="000000"/>
          <w:sz w:val="20"/>
          <w:lang w:val="en-GB"/>
        </w:rPr>
      </w:pPr>
      <w:r w:rsidRPr="00CB64FD">
        <w:rPr>
          <w:rFonts w:ascii="Verdana" w:hAnsi="Verdana"/>
          <w:color w:val="000000"/>
          <w:sz w:val="20"/>
          <w:lang w:val="en-GB"/>
        </w:rPr>
        <w:t>In September 2015, GC released G-Premio BOND - a one-bottle universal bonding</w:t>
      </w:r>
      <w:r w:rsidR="003E119E">
        <w:rPr>
          <w:rFonts w:ascii="Verdana" w:hAnsi="Verdana"/>
          <w:color w:val="000000"/>
          <w:sz w:val="20"/>
          <w:lang w:val="en-GB"/>
        </w:rPr>
        <w:t xml:space="preserve"> agent</w:t>
      </w:r>
      <w:r w:rsidRPr="00CB64FD">
        <w:rPr>
          <w:rFonts w:ascii="Verdana" w:hAnsi="Verdana"/>
          <w:color w:val="000000"/>
          <w:sz w:val="20"/>
          <w:lang w:val="en-GB"/>
        </w:rPr>
        <w:t xml:space="preserve"> compatible with all etching modes. It can be used </w:t>
      </w:r>
      <w:r w:rsidR="003E119E">
        <w:rPr>
          <w:rFonts w:ascii="Verdana" w:hAnsi="Verdana"/>
          <w:color w:val="000000"/>
          <w:sz w:val="20"/>
          <w:lang w:val="en-GB"/>
        </w:rPr>
        <w:t>for many indications including</w:t>
      </w:r>
      <w:r w:rsidR="003E119E" w:rsidRPr="00CB64FD">
        <w:rPr>
          <w:rFonts w:ascii="Verdana" w:hAnsi="Verdana"/>
          <w:color w:val="000000"/>
          <w:sz w:val="20"/>
          <w:lang w:val="en-GB"/>
        </w:rPr>
        <w:t xml:space="preserve"> </w:t>
      </w:r>
      <w:r w:rsidRPr="00CB64FD">
        <w:rPr>
          <w:rFonts w:ascii="Verdana" w:hAnsi="Verdana"/>
          <w:color w:val="000000"/>
          <w:sz w:val="20"/>
          <w:lang w:val="en-GB"/>
        </w:rPr>
        <w:t xml:space="preserve">direct restorations, repair cases and hypersensitivity treatment. In short, G-Premio BOND is a universal </w:t>
      </w:r>
      <w:r w:rsidR="003E119E">
        <w:rPr>
          <w:rFonts w:ascii="Verdana" w:hAnsi="Verdana"/>
          <w:color w:val="000000"/>
          <w:sz w:val="20"/>
          <w:lang w:val="en-GB"/>
        </w:rPr>
        <w:t>adhesive</w:t>
      </w:r>
      <w:r w:rsidR="003E119E" w:rsidRPr="00CB64FD">
        <w:rPr>
          <w:rFonts w:ascii="Verdana" w:hAnsi="Verdana"/>
          <w:color w:val="000000"/>
          <w:sz w:val="20"/>
          <w:lang w:val="en-GB"/>
        </w:rPr>
        <w:t xml:space="preserve"> </w:t>
      </w:r>
      <w:r w:rsidRPr="00CB64FD">
        <w:rPr>
          <w:rFonts w:ascii="Verdana" w:hAnsi="Verdana"/>
          <w:color w:val="000000"/>
          <w:sz w:val="20"/>
          <w:lang w:val="en-GB"/>
        </w:rPr>
        <w:t>combining versatility and ease of use with an</w:t>
      </w:r>
      <w:r w:rsidR="003E119E">
        <w:rPr>
          <w:rFonts w:ascii="Verdana" w:hAnsi="Verdana"/>
          <w:color w:val="000000"/>
          <w:sz w:val="20"/>
          <w:lang w:val="en-GB"/>
        </w:rPr>
        <w:t xml:space="preserve"> excellent </w:t>
      </w:r>
      <w:r w:rsidRPr="00CB64FD">
        <w:rPr>
          <w:rFonts w:ascii="Verdana" w:hAnsi="Verdana"/>
          <w:color w:val="000000"/>
          <w:sz w:val="20"/>
          <w:lang w:val="en-GB"/>
        </w:rPr>
        <w:t>performance in all situations.</w:t>
      </w:r>
    </w:p>
    <w:p w14:paraId="7731F00C" w14:textId="51D2E290" w:rsidR="00DB161C" w:rsidRPr="00CB64FD" w:rsidRDefault="00DB161C" w:rsidP="00DB161C">
      <w:pPr>
        <w:spacing w:line="360" w:lineRule="auto"/>
        <w:rPr>
          <w:rFonts w:ascii="Verdana" w:hAnsi="Verdana"/>
          <w:color w:val="000000"/>
          <w:sz w:val="20"/>
          <w:lang w:val="en-GB"/>
        </w:rPr>
      </w:pPr>
    </w:p>
    <w:p w14:paraId="224A7EDD" w14:textId="5154E8C1" w:rsidR="00DB161C" w:rsidRPr="00CB64FD" w:rsidRDefault="00DB161C" w:rsidP="00DB161C">
      <w:pPr>
        <w:spacing w:line="360" w:lineRule="auto"/>
        <w:rPr>
          <w:rFonts w:ascii="Verdana" w:hAnsi="Verdana"/>
          <w:b/>
          <w:bCs/>
          <w:color w:val="000000"/>
          <w:lang w:val="en-GB"/>
        </w:rPr>
      </w:pPr>
      <w:r w:rsidRPr="00CB64FD">
        <w:rPr>
          <w:rFonts w:ascii="Verdana" w:hAnsi="Verdana"/>
          <w:b/>
          <w:bCs/>
          <w:color w:val="000000"/>
          <w:lang w:val="en-GB"/>
        </w:rPr>
        <w:t xml:space="preserve">GC </w:t>
      </w:r>
      <w:r w:rsidR="003E119E">
        <w:rPr>
          <w:rFonts w:ascii="Verdana" w:hAnsi="Verdana"/>
          <w:b/>
          <w:bCs/>
          <w:color w:val="000000"/>
          <w:lang w:val="en-GB"/>
        </w:rPr>
        <w:t xml:space="preserve">just </w:t>
      </w:r>
      <w:r w:rsidR="003E119E" w:rsidRPr="00CB64FD">
        <w:rPr>
          <w:rFonts w:ascii="Verdana" w:hAnsi="Verdana"/>
          <w:b/>
          <w:bCs/>
          <w:color w:val="000000"/>
          <w:lang w:val="en-GB"/>
        </w:rPr>
        <w:t>up</w:t>
      </w:r>
      <w:r w:rsidR="003E119E">
        <w:rPr>
          <w:rFonts w:ascii="Verdana" w:hAnsi="Verdana"/>
          <w:b/>
          <w:bCs/>
          <w:color w:val="000000"/>
          <w:lang w:val="en-GB"/>
        </w:rPr>
        <w:t>graded</w:t>
      </w:r>
      <w:r w:rsidR="003E119E" w:rsidRPr="00CB64FD">
        <w:rPr>
          <w:rFonts w:ascii="Verdana" w:hAnsi="Verdana"/>
          <w:b/>
          <w:bCs/>
          <w:color w:val="000000"/>
          <w:lang w:val="en-GB"/>
        </w:rPr>
        <w:t xml:space="preserve"> </w:t>
      </w:r>
      <w:r w:rsidRPr="00CB64FD">
        <w:rPr>
          <w:rFonts w:ascii="Verdana" w:hAnsi="Verdana"/>
          <w:b/>
          <w:bCs/>
          <w:color w:val="000000"/>
          <w:lang w:val="en-GB"/>
        </w:rPr>
        <w:t>the pr</w:t>
      </w:r>
      <w:r w:rsidR="00597B4B" w:rsidRPr="00CB64FD">
        <w:rPr>
          <w:rFonts w:ascii="Verdana" w:hAnsi="Verdana"/>
          <w:b/>
          <w:bCs/>
          <w:color w:val="000000"/>
          <w:lang w:val="en-GB"/>
        </w:rPr>
        <w:t>oduct with a</w:t>
      </w:r>
      <w:r w:rsidR="00312EB4" w:rsidRPr="00CB64FD">
        <w:rPr>
          <w:rFonts w:ascii="Verdana" w:hAnsi="Verdana"/>
          <w:b/>
          <w:bCs/>
          <w:color w:val="000000"/>
          <w:lang w:val="en-GB"/>
        </w:rPr>
        <w:t xml:space="preserve"> new, </w:t>
      </w:r>
      <w:r w:rsidR="00597B4B" w:rsidRPr="00CB64FD">
        <w:rPr>
          <w:rFonts w:ascii="Verdana" w:hAnsi="Verdana"/>
          <w:b/>
          <w:bCs/>
          <w:color w:val="000000"/>
          <w:lang w:val="en-GB"/>
        </w:rPr>
        <w:t>award-winning</w:t>
      </w:r>
      <w:r w:rsidR="003E119E">
        <w:rPr>
          <w:rFonts w:ascii="Verdana" w:hAnsi="Verdana"/>
          <w:b/>
          <w:bCs/>
          <w:color w:val="000000"/>
          <w:lang w:val="en-GB"/>
        </w:rPr>
        <w:t xml:space="preserve"> bottle featuring a</w:t>
      </w:r>
      <w:r w:rsidR="00597B4B" w:rsidRPr="000654E8">
        <w:rPr>
          <w:rFonts w:ascii="Verdana" w:hAnsi="Verdana"/>
          <w:b/>
          <w:bCs/>
          <w:color w:val="000000"/>
          <w:lang w:val="en-GB"/>
        </w:rPr>
        <w:t xml:space="preserve"> </w:t>
      </w:r>
      <w:r w:rsidR="003E119E" w:rsidRPr="000654E8">
        <w:rPr>
          <w:rFonts w:ascii="Verdana" w:hAnsi="Verdana"/>
          <w:b/>
          <w:bCs/>
          <w:color w:val="000000"/>
          <w:lang w:val="en-GB"/>
        </w:rPr>
        <w:t xml:space="preserve">flip-top </w:t>
      </w:r>
      <w:r w:rsidRPr="00CB64FD">
        <w:rPr>
          <w:rFonts w:ascii="Verdana" w:hAnsi="Verdana"/>
          <w:b/>
          <w:bCs/>
          <w:color w:val="000000"/>
          <w:lang w:val="en-GB"/>
        </w:rPr>
        <w:t>cap</w:t>
      </w:r>
      <w:r w:rsidR="00597B4B" w:rsidRPr="00CB64FD">
        <w:rPr>
          <w:rFonts w:ascii="Verdana" w:hAnsi="Verdana"/>
          <w:b/>
          <w:bCs/>
          <w:color w:val="000000"/>
          <w:lang w:val="en-GB"/>
        </w:rPr>
        <w:t>.</w:t>
      </w:r>
    </w:p>
    <w:p w14:paraId="085A7B25" w14:textId="6C9D571D" w:rsidR="00597B4B" w:rsidRPr="00CB64FD" w:rsidRDefault="00597B4B" w:rsidP="00DB161C">
      <w:pPr>
        <w:spacing w:line="360" w:lineRule="auto"/>
        <w:rPr>
          <w:rFonts w:ascii="Verdana" w:hAnsi="Verdana"/>
          <w:color w:val="000000"/>
          <w:sz w:val="21"/>
          <w:szCs w:val="21"/>
          <w:lang w:val="en-GB"/>
        </w:rPr>
      </w:pPr>
    </w:p>
    <w:p w14:paraId="6B23F77B" w14:textId="1576ECBF" w:rsidR="00312EB4" w:rsidRPr="00CB64FD" w:rsidRDefault="00312EB4" w:rsidP="00DB161C">
      <w:pPr>
        <w:spacing w:line="360" w:lineRule="auto"/>
        <w:rPr>
          <w:rFonts w:ascii="Verdana" w:hAnsi="Verdana"/>
          <w:color w:val="000000"/>
          <w:sz w:val="20"/>
          <w:lang w:val="en-GB"/>
        </w:rPr>
      </w:pPr>
      <w:r w:rsidRPr="00CB64FD">
        <w:rPr>
          <w:rFonts w:ascii="Verdana" w:hAnsi="Verdana"/>
          <w:color w:val="000000"/>
          <w:sz w:val="20"/>
          <w:lang w:val="en-GB"/>
        </w:rPr>
        <w:t>This</w:t>
      </w:r>
      <w:r w:rsidR="003E119E">
        <w:rPr>
          <w:rFonts w:ascii="Verdana" w:hAnsi="Verdana"/>
          <w:color w:val="000000"/>
          <w:sz w:val="20"/>
          <w:lang w:val="en-GB"/>
        </w:rPr>
        <w:t xml:space="preserve"> new cap can be opened using only one hand and in just a second,</w:t>
      </w:r>
      <w:r w:rsidRPr="00CB64FD">
        <w:rPr>
          <w:rFonts w:ascii="Verdana" w:hAnsi="Verdana"/>
          <w:color w:val="000000"/>
          <w:sz w:val="20"/>
          <w:lang w:val="en-GB"/>
        </w:rPr>
        <w:t xml:space="preserve"> mak</w:t>
      </w:r>
      <w:r w:rsidR="003E119E">
        <w:rPr>
          <w:rFonts w:ascii="Verdana" w:hAnsi="Verdana"/>
          <w:color w:val="000000"/>
          <w:sz w:val="20"/>
          <w:lang w:val="en-GB"/>
        </w:rPr>
        <w:t>ing</w:t>
      </w:r>
      <w:r w:rsidRPr="00CB64FD">
        <w:rPr>
          <w:rFonts w:ascii="Verdana" w:hAnsi="Verdana"/>
          <w:color w:val="000000"/>
          <w:sz w:val="20"/>
          <w:lang w:val="en-GB"/>
        </w:rPr>
        <w:t xml:space="preserve"> the product </w:t>
      </w:r>
      <w:r w:rsidR="00C54FFD" w:rsidRPr="00CB64FD">
        <w:rPr>
          <w:rFonts w:ascii="Verdana" w:hAnsi="Verdana"/>
          <w:color w:val="000000"/>
          <w:sz w:val="20"/>
          <w:lang w:val="en-GB"/>
        </w:rPr>
        <w:t xml:space="preserve">incredibly </w:t>
      </w:r>
      <w:r w:rsidRPr="00CB64FD">
        <w:rPr>
          <w:rFonts w:ascii="Verdana" w:hAnsi="Verdana"/>
          <w:color w:val="000000"/>
          <w:sz w:val="20"/>
          <w:lang w:val="en-GB"/>
        </w:rPr>
        <w:t>practical to use without any assistance, and</w:t>
      </w:r>
      <w:r w:rsidR="00C54FFD" w:rsidRPr="00CB64FD">
        <w:rPr>
          <w:rFonts w:ascii="Verdana" w:hAnsi="Verdana"/>
          <w:color w:val="000000"/>
          <w:sz w:val="20"/>
          <w:lang w:val="en-GB"/>
        </w:rPr>
        <w:t xml:space="preserve"> safer </w:t>
      </w:r>
      <w:r w:rsidRPr="00CB64FD">
        <w:rPr>
          <w:rFonts w:ascii="Verdana" w:hAnsi="Verdana"/>
          <w:color w:val="000000"/>
          <w:sz w:val="20"/>
          <w:lang w:val="en-GB"/>
        </w:rPr>
        <w:t>than the screw-type bottle. It</w:t>
      </w:r>
      <w:r w:rsidR="003E119E">
        <w:rPr>
          <w:rFonts w:ascii="Verdana" w:hAnsi="Verdana"/>
          <w:color w:val="000000"/>
          <w:sz w:val="20"/>
          <w:lang w:val="en-GB"/>
        </w:rPr>
        <w:t xml:space="preserve"> i</w:t>
      </w:r>
      <w:r w:rsidRPr="00CB64FD">
        <w:rPr>
          <w:rFonts w:ascii="Verdana" w:hAnsi="Verdana"/>
          <w:color w:val="000000"/>
          <w:sz w:val="20"/>
          <w:lang w:val="en-GB"/>
        </w:rPr>
        <w:t>s</w:t>
      </w:r>
      <w:r w:rsidR="003E119E">
        <w:rPr>
          <w:rFonts w:ascii="Verdana" w:hAnsi="Verdana"/>
          <w:color w:val="000000"/>
          <w:sz w:val="20"/>
          <w:lang w:val="en-GB"/>
        </w:rPr>
        <w:t xml:space="preserve"> also</w:t>
      </w:r>
      <w:r w:rsidRPr="00CB64FD">
        <w:rPr>
          <w:rFonts w:ascii="Verdana" w:hAnsi="Verdana"/>
          <w:color w:val="000000"/>
          <w:sz w:val="20"/>
          <w:lang w:val="en-GB"/>
        </w:rPr>
        <w:t xml:space="preserve"> easier to close</w:t>
      </w:r>
      <w:r w:rsidR="003E119E">
        <w:rPr>
          <w:rFonts w:ascii="Verdana" w:hAnsi="Verdana"/>
          <w:color w:val="000000"/>
          <w:sz w:val="20"/>
          <w:lang w:val="en-GB"/>
        </w:rPr>
        <w:t>,</w:t>
      </w:r>
      <w:r w:rsidR="00C54FFD" w:rsidRPr="00CB64FD">
        <w:rPr>
          <w:rFonts w:ascii="Verdana" w:hAnsi="Verdana"/>
          <w:color w:val="000000"/>
          <w:sz w:val="20"/>
          <w:lang w:val="en-GB"/>
        </w:rPr>
        <w:t xml:space="preserve"> </w:t>
      </w:r>
      <w:r w:rsidR="000654E8">
        <w:rPr>
          <w:rFonts w:ascii="Verdana" w:hAnsi="Verdana"/>
          <w:color w:val="000000"/>
          <w:sz w:val="20"/>
          <w:lang w:val="en-GB"/>
        </w:rPr>
        <w:t>hence</w:t>
      </w:r>
      <w:r w:rsidR="000654E8" w:rsidRPr="00CB64FD">
        <w:rPr>
          <w:rFonts w:ascii="Verdana" w:hAnsi="Verdana"/>
          <w:color w:val="000000"/>
          <w:sz w:val="20"/>
          <w:lang w:val="en-GB"/>
        </w:rPr>
        <w:t xml:space="preserve"> </w:t>
      </w:r>
      <w:r w:rsidRPr="00CB64FD">
        <w:rPr>
          <w:rFonts w:ascii="Verdana" w:hAnsi="Verdana"/>
          <w:color w:val="000000"/>
          <w:sz w:val="20"/>
          <w:lang w:val="en-GB"/>
        </w:rPr>
        <w:t xml:space="preserve">minimizing the risk to leave the bottle open and cause the solvent to evaporate. </w:t>
      </w:r>
    </w:p>
    <w:p w14:paraId="51A2E0EC" w14:textId="709BA38F" w:rsidR="00312EB4" w:rsidRPr="00CB64FD" w:rsidRDefault="00312EB4" w:rsidP="00DB161C">
      <w:pPr>
        <w:spacing w:line="360" w:lineRule="auto"/>
        <w:rPr>
          <w:rFonts w:ascii="Verdana" w:hAnsi="Verdana"/>
          <w:color w:val="000000"/>
          <w:sz w:val="20"/>
          <w:lang w:val="en-GB"/>
        </w:rPr>
      </w:pPr>
    </w:p>
    <w:p w14:paraId="1DDE9F62" w14:textId="0EFA6061" w:rsidR="00312EB4" w:rsidRPr="00CB64FD" w:rsidRDefault="00312EB4" w:rsidP="00DB161C">
      <w:pPr>
        <w:spacing w:line="360" w:lineRule="auto"/>
        <w:rPr>
          <w:rFonts w:ascii="Verdana" w:hAnsi="Verdana"/>
          <w:color w:val="000000"/>
          <w:sz w:val="20"/>
          <w:lang w:val="en-GB"/>
        </w:rPr>
      </w:pPr>
      <w:r w:rsidRPr="00CB64FD">
        <w:rPr>
          <w:rFonts w:ascii="Verdana" w:hAnsi="Verdana"/>
          <w:color w:val="000000"/>
          <w:sz w:val="20"/>
          <w:lang w:val="en-GB"/>
        </w:rPr>
        <w:t>On October 22</w:t>
      </w:r>
      <w:r w:rsidR="003E119E" w:rsidRPr="000654E8">
        <w:rPr>
          <w:rFonts w:ascii="Verdana" w:hAnsi="Verdana"/>
          <w:color w:val="000000"/>
          <w:sz w:val="20"/>
          <w:vertAlign w:val="superscript"/>
          <w:lang w:val="en-GB"/>
        </w:rPr>
        <w:t>nd</w:t>
      </w:r>
      <w:r w:rsidRPr="00CB64FD">
        <w:rPr>
          <w:rFonts w:ascii="Verdana" w:hAnsi="Verdana"/>
          <w:color w:val="000000"/>
          <w:sz w:val="20"/>
          <w:lang w:val="en-GB"/>
        </w:rPr>
        <w:t>, th</w:t>
      </w:r>
      <w:r w:rsidR="00DA6F15">
        <w:rPr>
          <w:rFonts w:ascii="Verdana" w:hAnsi="Verdana"/>
          <w:color w:val="000000"/>
          <w:sz w:val="20"/>
          <w:lang w:val="en-GB"/>
        </w:rPr>
        <w:t xml:space="preserve">is </w:t>
      </w:r>
      <w:r w:rsidRPr="00CB64FD">
        <w:rPr>
          <w:rFonts w:ascii="Verdana" w:hAnsi="Verdana"/>
          <w:color w:val="000000"/>
          <w:sz w:val="20"/>
          <w:lang w:val="en-GB"/>
        </w:rPr>
        <w:t xml:space="preserve">new </w:t>
      </w:r>
      <w:r w:rsidR="00DA6F15">
        <w:rPr>
          <w:rFonts w:ascii="Verdana" w:hAnsi="Verdana"/>
          <w:color w:val="000000"/>
          <w:sz w:val="20"/>
          <w:lang w:val="en-GB"/>
        </w:rPr>
        <w:t>flip-top</w:t>
      </w:r>
      <w:r w:rsidRPr="00CB64FD">
        <w:rPr>
          <w:rFonts w:ascii="Verdana" w:hAnsi="Verdana"/>
          <w:color w:val="000000"/>
          <w:sz w:val="20"/>
          <w:lang w:val="en-GB"/>
        </w:rPr>
        <w:t xml:space="preserve"> cap bottle was recogni</w:t>
      </w:r>
      <w:r w:rsidR="00CB64FD" w:rsidRPr="00CB64FD">
        <w:rPr>
          <w:rFonts w:ascii="Verdana" w:hAnsi="Verdana"/>
          <w:color w:val="000000"/>
          <w:sz w:val="20"/>
          <w:lang w:val="en-GB"/>
        </w:rPr>
        <w:t>s</w:t>
      </w:r>
      <w:r w:rsidRPr="00CB64FD">
        <w:rPr>
          <w:rFonts w:ascii="Verdana" w:hAnsi="Verdana"/>
          <w:color w:val="000000"/>
          <w:sz w:val="20"/>
          <w:lang w:val="en-GB"/>
        </w:rPr>
        <w:t xml:space="preserve">ed by </w:t>
      </w:r>
      <w:r w:rsidR="00DA6F15">
        <w:rPr>
          <w:rFonts w:ascii="Verdana" w:hAnsi="Verdana"/>
          <w:color w:val="000000"/>
          <w:sz w:val="20"/>
          <w:lang w:val="en-GB"/>
        </w:rPr>
        <w:t xml:space="preserve">the </w:t>
      </w:r>
      <w:r w:rsidR="00C54FFD" w:rsidRPr="00CB64FD">
        <w:rPr>
          <w:rFonts w:ascii="Verdana" w:hAnsi="Verdana"/>
          <w:color w:val="000000"/>
          <w:sz w:val="20"/>
          <w:lang w:val="en-GB"/>
        </w:rPr>
        <w:t>World Packaging Organisation</w:t>
      </w:r>
      <w:r w:rsidRPr="00CB64FD">
        <w:rPr>
          <w:rFonts w:ascii="Verdana" w:hAnsi="Verdana"/>
          <w:color w:val="000000"/>
          <w:sz w:val="20"/>
          <w:lang w:val="en-GB"/>
        </w:rPr>
        <w:t xml:space="preserve"> </w:t>
      </w:r>
      <w:r w:rsidR="00B31454" w:rsidRPr="00CB64FD">
        <w:rPr>
          <w:rFonts w:ascii="Verdana" w:hAnsi="Verdana"/>
          <w:color w:val="000000"/>
          <w:sz w:val="20"/>
          <w:lang w:val="en-GB"/>
        </w:rPr>
        <w:t xml:space="preserve">as a </w:t>
      </w:r>
      <w:proofErr w:type="spellStart"/>
      <w:r w:rsidR="00C54FFD" w:rsidRPr="00CB64FD">
        <w:rPr>
          <w:rFonts w:ascii="Verdana" w:hAnsi="Verdana"/>
          <w:color w:val="000000"/>
          <w:sz w:val="20"/>
          <w:lang w:val="en-GB"/>
        </w:rPr>
        <w:t>WorldStar</w:t>
      </w:r>
      <w:proofErr w:type="spellEnd"/>
      <w:r w:rsidR="00C54FFD" w:rsidRPr="00CB64FD">
        <w:rPr>
          <w:rFonts w:ascii="Verdana" w:hAnsi="Verdana"/>
          <w:color w:val="000000"/>
          <w:sz w:val="20"/>
          <w:lang w:val="en-GB"/>
        </w:rPr>
        <w:t xml:space="preserve"> winner</w:t>
      </w:r>
      <w:r w:rsidR="00B31454" w:rsidRPr="00CB64FD">
        <w:rPr>
          <w:rFonts w:ascii="Verdana" w:hAnsi="Verdana"/>
          <w:color w:val="000000"/>
          <w:sz w:val="20"/>
          <w:lang w:val="en-GB"/>
        </w:rPr>
        <w:t xml:space="preserve"> for </w:t>
      </w:r>
      <w:r w:rsidRPr="00CB64FD">
        <w:rPr>
          <w:rFonts w:ascii="Verdana" w:hAnsi="Verdana"/>
          <w:color w:val="000000"/>
          <w:sz w:val="20"/>
          <w:lang w:val="en-GB"/>
        </w:rPr>
        <w:t>2019</w:t>
      </w:r>
      <w:r w:rsidR="00B31454" w:rsidRPr="00CB64FD">
        <w:rPr>
          <w:rFonts w:ascii="Verdana" w:hAnsi="Verdana"/>
          <w:color w:val="000000"/>
          <w:sz w:val="20"/>
          <w:lang w:val="en-GB"/>
        </w:rPr>
        <w:t xml:space="preserve">. </w:t>
      </w:r>
      <w:r w:rsidR="00DA6F15">
        <w:rPr>
          <w:rFonts w:ascii="Verdana" w:hAnsi="Verdana"/>
          <w:color w:val="000000"/>
          <w:sz w:val="20"/>
          <w:lang w:val="en-GB"/>
        </w:rPr>
        <w:t>To award this</w:t>
      </w:r>
      <w:r w:rsidR="00C54FFD" w:rsidRPr="00CB64FD">
        <w:rPr>
          <w:rFonts w:ascii="Verdana" w:hAnsi="Verdana"/>
          <w:color w:val="000000"/>
          <w:sz w:val="20"/>
          <w:lang w:val="en-GB"/>
        </w:rPr>
        <w:t xml:space="preserve"> pri</w:t>
      </w:r>
      <w:r w:rsidR="00DA6F15">
        <w:rPr>
          <w:rFonts w:ascii="Verdana" w:hAnsi="Verdana"/>
          <w:color w:val="000000"/>
          <w:sz w:val="20"/>
          <w:lang w:val="en-GB"/>
        </w:rPr>
        <w:t>z</w:t>
      </w:r>
      <w:r w:rsidR="00C54FFD" w:rsidRPr="00CB64FD">
        <w:rPr>
          <w:rFonts w:ascii="Verdana" w:hAnsi="Verdana"/>
          <w:color w:val="000000"/>
          <w:sz w:val="20"/>
          <w:lang w:val="en-GB"/>
        </w:rPr>
        <w:t xml:space="preserve">e, twenty packaging associations, members of WPO, judged 319 packaging projects from 35 countries. </w:t>
      </w:r>
      <w:r w:rsidR="00CB64FD" w:rsidRPr="00CB64FD">
        <w:rPr>
          <w:rFonts w:ascii="Verdana" w:hAnsi="Verdana"/>
          <w:color w:val="000000"/>
          <w:sz w:val="20"/>
          <w:lang w:val="en-GB"/>
        </w:rPr>
        <w:t xml:space="preserve">G-Premio BOND’s </w:t>
      </w:r>
      <w:r w:rsidR="00DA6F15">
        <w:rPr>
          <w:rFonts w:ascii="Verdana" w:hAnsi="Verdana"/>
          <w:color w:val="000000"/>
          <w:sz w:val="20"/>
          <w:lang w:val="en-GB"/>
        </w:rPr>
        <w:t>flip-top</w:t>
      </w:r>
      <w:r w:rsidR="00CB64FD" w:rsidRPr="00CB64FD">
        <w:rPr>
          <w:rFonts w:ascii="Verdana" w:hAnsi="Verdana"/>
          <w:color w:val="000000"/>
          <w:sz w:val="20"/>
          <w:lang w:val="en-GB"/>
        </w:rPr>
        <w:t xml:space="preserve"> cap bottle was acknowledged as the clear winner</w:t>
      </w:r>
      <w:r w:rsidR="00DA6F15">
        <w:rPr>
          <w:rFonts w:ascii="Verdana" w:hAnsi="Verdana"/>
          <w:color w:val="000000"/>
          <w:sz w:val="20"/>
          <w:lang w:val="en-GB"/>
        </w:rPr>
        <w:t xml:space="preserve"> in the </w:t>
      </w:r>
      <w:r w:rsidR="00DA6F15" w:rsidRPr="003554A7">
        <w:rPr>
          <w:rFonts w:ascii="Verdana" w:hAnsi="Verdana"/>
          <w:color w:val="000000"/>
          <w:sz w:val="20"/>
          <w:lang w:val="en-GB"/>
        </w:rPr>
        <w:t>Medical and Pharmaceutical category</w:t>
      </w:r>
      <w:r w:rsidR="00CB64FD" w:rsidRPr="00CB64FD">
        <w:rPr>
          <w:rFonts w:ascii="Verdana" w:hAnsi="Verdana"/>
          <w:color w:val="000000"/>
          <w:sz w:val="20"/>
          <w:lang w:val="en-GB"/>
        </w:rPr>
        <w:t xml:space="preserve">. </w:t>
      </w:r>
    </w:p>
    <w:p w14:paraId="4349D058" w14:textId="3312809A" w:rsidR="00CB64FD" w:rsidRDefault="00CB64FD" w:rsidP="00DB161C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en-GB"/>
        </w:rPr>
      </w:pPr>
    </w:p>
    <w:p w14:paraId="29C17510" w14:textId="77777777" w:rsidR="003554A7" w:rsidRDefault="00CB64FD" w:rsidP="00DB161C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n-GB"/>
        </w:rPr>
      </w:pPr>
      <w:r w:rsidRPr="000C0E4B">
        <w:rPr>
          <w:rFonts w:ascii="Verdana" w:hAnsi="Verdana"/>
          <w:color w:val="000000"/>
          <w:sz w:val="20"/>
          <w:szCs w:val="20"/>
          <w:lang w:val="en-GB"/>
        </w:rPr>
        <w:t xml:space="preserve">For further </w:t>
      </w:r>
      <w:r w:rsidR="000C0E4B" w:rsidRPr="000C0E4B">
        <w:rPr>
          <w:rFonts w:ascii="Verdana" w:hAnsi="Verdana"/>
          <w:color w:val="000000"/>
          <w:sz w:val="20"/>
          <w:szCs w:val="20"/>
          <w:lang w:val="en-GB"/>
        </w:rPr>
        <w:t>information</w:t>
      </w:r>
      <w:r w:rsidR="000654E8">
        <w:rPr>
          <w:rFonts w:ascii="Verdana" w:hAnsi="Verdana"/>
          <w:color w:val="000000"/>
          <w:sz w:val="20"/>
          <w:szCs w:val="20"/>
          <w:lang w:val="en-GB"/>
        </w:rPr>
        <w:t>,</w:t>
      </w:r>
      <w:r w:rsidR="000C0E4B" w:rsidRPr="000C0E4B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0654E8">
        <w:rPr>
          <w:rFonts w:ascii="Verdana" w:hAnsi="Verdana"/>
          <w:color w:val="000000"/>
          <w:sz w:val="20"/>
          <w:szCs w:val="20"/>
          <w:lang w:val="en-GB"/>
        </w:rPr>
        <w:t xml:space="preserve">please </w:t>
      </w:r>
      <w:r w:rsidR="000C0E4B" w:rsidRPr="000C0E4B">
        <w:rPr>
          <w:rFonts w:ascii="Verdana" w:hAnsi="Verdana"/>
          <w:color w:val="000000"/>
          <w:sz w:val="20"/>
          <w:szCs w:val="20"/>
          <w:lang w:val="en-GB"/>
        </w:rPr>
        <w:t>d</w:t>
      </w:r>
      <w:r w:rsidRPr="000C0E4B">
        <w:rPr>
          <w:rFonts w:ascii="Verdana" w:hAnsi="Verdana"/>
          <w:color w:val="000000"/>
          <w:sz w:val="20"/>
          <w:szCs w:val="20"/>
          <w:lang w:val="en-GB"/>
        </w:rPr>
        <w:t xml:space="preserve">on’t hesitate to get in touch </w:t>
      </w:r>
      <w:r w:rsidR="000C0E4B" w:rsidRPr="000C0E4B">
        <w:rPr>
          <w:rFonts w:ascii="Verdana" w:hAnsi="Verdana"/>
          <w:color w:val="000000"/>
          <w:sz w:val="20"/>
          <w:szCs w:val="20"/>
          <w:lang w:val="en-GB"/>
        </w:rPr>
        <w:t>with us</w:t>
      </w:r>
      <w:r w:rsidRPr="000C0E4B">
        <w:rPr>
          <w:rFonts w:ascii="Verdana" w:hAnsi="Verdana"/>
          <w:color w:val="000000"/>
          <w:sz w:val="20"/>
          <w:szCs w:val="20"/>
          <w:lang w:val="en-GB"/>
        </w:rPr>
        <w:t>.</w:t>
      </w:r>
    </w:p>
    <w:p w14:paraId="6C345B50" w14:textId="77777777" w:rsidR="007F181F" w:rsidRDefault="007F181F" w:rsidP="007F181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</w:p>
    <w:p w14:paraId="6444333B" w14:textId="5B1C6AA6" w:rsidR="007F181F" w:rsidRDefault="007F181F" w:rsidP="007F181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2019 stand:</w:t>
      </w:r>
    </w:p>
    <w:p w14:paraId="276E4EAE" w14:textId="77777777" w:rsidR="007F181F" w:rsidRDefault="007F181F" w:rsidP="007F181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 xml:space="preserve"> 33</w:t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4DCD206F" w14:textId="77777777" w:rsidR="007F181F" w:rsidRDefault="007F181F" w:rsidP="007F181F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>
        <w:rPr>
          <w:rFonts w:ascii="Verdana" w:hAnsi="Verdana" w:cs="Arial"/>
          <w:bCs/>
          <w:color w:val="464646"/>
          <w:sz w:val="20"/>
          <w:lang w:val="pt-BR"/>
        </w:rPr>
        <w:t xml:space="preserve">3001 </w:t>
      </w:r>
      <w:proofErr w:type="spellStart"/>
      <w:r>
        <w:rPr>
          <w:rFonts w:ascii="Verdana" w:hAnsi="Verdana" w:cs="Arial"/>
          <w:bCs/>
          <w:color w:val="464646"/>
          <w:sz w:val="20"/>
          <w:lang w:val="pt-BR"/>
        </w:rPr>
        <w:t>Leuven</w:t>
      </w:r>
      <w:proofErr w:type="spellEnd"/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  <w:t>Stand: N010-O029</w:t>
      </w:r>
    </w:p>
    <w:p w14:paraId="51621724" w14:textId="77777777" w:rsidR="007F181F" w:rsidRDefault="007F181F" w:rsidP="007F181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Tel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: 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3B1EB198" w14:textId="77777777" w:rsidR="007F181F" w:rsidRDefault="007F181F" w:rsidP="007F181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238FF52E" w14:textId="77777777" w:rsidR="007F181F" w:rsidRDefault="007F181F" w:rsidP="007F181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lastRenderedPageBreak/>
        <w:t>marketing.gce@gc.dental</w:t>
      </w:r>
      <w:proofErr w:type="spellEnd"/>
    </w:p>
    <w:p w14:paraId="36B07233" w14:textId="22EC64B3" w:rsidR="00F348B6" w:rsidRPr="00CB64FD" w:rsidRDefault="00F348B6" w:rsidP="007F181F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/>
          <w:sz w:val="16"/>
          <w:szCs w:val="16"/>
          <w:lang w:val="en-GB"/>
        </w:rPr>
      </w:pPr>
    </w:p>
    <w:sectPr w:rsidR="00F348B6" w:rsidRPr="00CB64FD" w:rsidSect="0064700E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FF8F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9.4pt;height:119.4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9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19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0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4E8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0E4B"/>
    <w:rsid w:val="000C2A62"/>
    <w:rsid w:val="000C3FDA"/>
    <w:rsid w:val="000C4669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0C4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D7259"/>
    <w:rsid w:val="002E3978"/>
    <w:rsid w:val="002E5BAE"/>
    <w:rsid w:val="002F1E16"/>
    <w:rsid w:val="002F3B30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554A7"/>
    <w:rsid w:val="00363C68"/>
    <w:rsid w:val="00366987"/>
    <w:rsid w:val="0036719C"/>
    <w:rsid w:val="0037263A"/>
    <w:rsid w:val="0037283B"/>
    <w:rsid w:val="003848A3"/>
    <w:rsid w:val="0038527D"/>
    <w:rsid w:val="003856E7"/>
    <w:rsid w:val="00391300"/>
    <w:rsid w:val="003A2BB3"/>
    <w:rsid w:val="003A3A87"/>
    <w:rsid w:val="003B1A54"/>
    <w:rsid w:val="003B4609"/>
    <w:rsid w:val="003C66C8"/>
    <w:rsid w:val="003D07F5"/>
    <w:rsid w:val="003D2F98"/>
    <w:rsid w:val="003D5F1C"/>
    <w:rsid w:val="003E0D7E"/>
    <w:rsid w:val="003E119E"/>
    <w:rsid w:val="003E1508"/>
    <w:rsid w:val="003E5A17"/>
    <w:rsid w:val="003F1A7E"/>
    <w:rsid w:val="00404B67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181F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8F5288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C3BE0"/>
    <w:rsid w:val="00AE143B"/>
    <w:rsid w:val="00AE72C9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54FFD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47DA-0347-4898-A8AB-8BD32C34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5</cp:revision>
  <cp:lastPrinted>2014-10-28T10:26:00Z</cp:lastPrinted>
  <dcterms:created xsi:type="dcterms:W3CDTF">2018-12-14T10:17:00Z</dcterms:created>
  <dcterms:modified xsi:type="dcterms:W3CDTF">2019-01-23T16:10:00Z</dcterms:modified>
</cp:coreProperties>
</file>