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1590C" w14:textId="77777777" w:rsidR="00946539" w:rsidRPr="00946539" w:rsidRDefault="00946539" w:rsidP="0094653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ind w:right="497"/>
        <w:jc w:val="right"/>
        <w:rPr>
          <w:rFonts w:ascii="Times New Roman" w:eastAsia="Times New Roman" w:hAnsi="Times New Roman" w:cs="Times New Roman"/>
          <w:sz w:val="24"/>
          <w:szCs w:val="24"/>
          <w:lang w:val="nl-BE"/>
        </w:rPr>
      </w:pPr>
      <w:r w:rsidRPr="00946539">
        <w:rPr>
          <w:rFonts w:ascii="Verdana" w:hAnsi="Verdana"/>
          <w:b/>
          <w:color w:val="404040"/>
          <w:sz w:val="30"/>
          <w:u w:val="single" w:color="404040"/>
          <w:lang w:val="nl-BE"/>
        </w:rPr>
        <w:t>Persbericht</w:t>
      </w:r>
    </w:p>
    <w:p w14:paraId="5E11E3BF" w14:textId="77777777" w:rsidR="00946539" w:rsidRPr="00946539" w:rsidRDefault="00946539" w:rsidP="0094653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color w:val="404040"/>
          <w:sz w:val="24"/>
          <w:szCs w:val="24"/>
          <w:u w:val="single" w:color="404040"/>
          <w:lang w:val="nl-BE"/>
        </w:rPr>
      </w:pPr>
    </w:p>
    <w:p w14:paraId="6F5AEDAD" w14:textId="77777777" w:rsidR="00946539" w:rsidRPr="00946539" w:rsidRDefault="00946539" w:rsidP="0094653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Times New Roman" w:eastAsia="Times New Roman" w:hAnsi="Times New Roman" w:cs="Times New Roman"/>
          <w:lang w:val="nl-BE"/>
        </w:rPr>
      </w:pPr>
      <w:r w:rsidRPr="00946539">
        <w:rPr>
          <w:rFonts w:ascii="Verdana" w:hAnsi="Verdana"/>
          <w:color w:val="404040"/>
          <w:u w:val="single" w:color="404040"/>
          <w:lang w:val="nl-BE"/>
        </w:rPr>
        <w:t>100-jarig bestaan GC</w:t>
      </w:r>
    </w:p>
    <w:p w14:paraId="0E5CF725" w14:textId="77777777" w:rsidR="00946539" w:rsidRPr="00946539" w:rsidRDefault="00946539" w:rsidP="0094653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360" w:lineRule="auto"/>
        <w:jc w:val="both"/>
        <w:rPr>
          <w:rFonts w:ascii="Verdana" w:eastAsia="Verdana" w:hAnsi="Verdana" w:cs="Verdana"/>
          <w:b/>
          <w:bCs/>
          <w:color w:val="404040"/>
          <w:u w:color="404040"/>
          <w:lang w:val="nl-BE"/>
        </w:rPr>
      </w:pPr>
    </w:p>
    <w:p w14:paraId="1F81EC22" w14:textId="77777777" w:rsidR="00946539" w:rsidRPr="00946539" w:rsidRDefault="00946539" w:rsidP="0094653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jc w:val="both"/>
        <w:rPr>
          <w:b/>
          <w:bCs/>
          <w:lang w:val="nl-BE"/>
        </w:rPr>
      </w:pPr>
      <w:r w:rsidRPr="00946539">
        <w:rPr>
          <w:rFonts w:ascii="Verdana" w:hAnsi="Verdana"/>
          <w:b/>
          <w:color w:val="404040"/>
          <w:u w:color="404040"/>
          <w:lang w:val="nl-BE"/>
        </w:rPr>
        <w:t>GC onthult exclusief logo ter gelegenheid van zijn 100-jarig bestaan</w:t>
      </w:r>
    </w:p>
    <w:p w14:paraId="564C95D6" w14:textId="77777777" w:rsidR="00946539" w:rsidRPr="00946539"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b/>
          <w:bCs/>
          <w:kern w:val="36"/>
          <w:lang w:val="nl-BE"/>
        </w:rPr>
      </w:pPr>
    </w:p>
    <w:p w14:paraId="531D2981" w14:textId="77777777" w:rsidR="00946539" w:rsidRPr="00946539"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nl-BE"/>
        </w:rPr>
      </w:pPr>
      <w:r w:rsidRPr="00946539">
        <w:rPr>
          <w:rFonts w:ascii="Verdana" w:hAnsi="Verdana"/>
          <w:lang w:val="nl-BE"/>
        </w:rPr>
        <w:t>Op 11 februari 2021 viert GC zijn 100-jarig jubileum, sinds de oprichting in Japan in 1921. Ter ere van deze belangrijke mijlpaal heeft GC gedurende het hele jaar een aantal initiatieven voorbereid om dit gedenkwaardige moment zowel intern als extern te vieren.</w:t>
      </w:r>
    </w:p>
    <w:p w14:paraId="20CE0FE2" w14:textId="77777777" w:rsidR="00946539" w:rsidRPr="00946539"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nl-BE"/>
        </w:rPr>
      </w:pPr>
      <w:r w:rsidRPr="00946539">
        <w:rPr>
          <w:rFonts w:ascii="Verdana" w:hAnsi="Verdana"/>
          <w:lang w:val="nl-BE"/>
        </w:rPr>
        <w:t xml:space="preserve">In dit kader heeft Dr. </w:t>
      </w:r>
      <w:proofErr w:type="spellStart"/>
      <w:r w:rsidRPr="00946539">
        <w:rPr>
          <w:rFonts w:ascii="Verdana" w:hAnsi="Verdana"/>
          <w:lang w:val="nl-BE"/>
        </w:rPr>
        <w:t>Kiyotaka</w:t>
      </w:r>
      <w:proofErr w:type="spellEnd"/>
      <w:r w:rsidRPr="00946539">
        <w:rPr>
          <w:rFonts w:ascii="Verdana" w:hAnsi="Verdana"/>
          <w:lang w:val="nl-BE"/>
        </w:rPr>
        <w:t xml:space="preserve"> </w:t>
      </w:r>
      <w:proofErr w:type="spellStart"/>
      <w:r w:rsidRPr="00946539">
        <w:rPr>
          <w:rFonts w:ascii="Verdana" w:hAnsi="Verdana"/>
          <w:lang w:val="nl-BE"/>
        </w:rPr>
        <w:t>Nakao</w:t>
      </w:r>
      <w:proofErr w:type="spellEnd"/>
      <w:r w:rsidRPr="00946539">
        <w:rPr>
          <w:rFonts w:ascii="Verdana" w:hAnsi="Verdana"/>
          <w:lang w:val="nl-BE"/>
        </w:rPr>
        <w:t xml:space="preserve">, President en CEO van de GC Corporation, het speciaal ontworpen logo en de bijbehorende slogan officieel bekendgemaakt. Deze zullen tijdens het jubileumjaar door alle GC-bedrijven </w:t>
      </w:r>
      <w:proofErr w:type="gramStart"/>
      <w:r w:rsidRPr="00946539">
        <w:rPr>
          <w:rFonts w:ascii="Verdana" w:hAnsi="Verdana"/>
          <w:lang w:val="nl-BE"/>
        </w:rPr>
        <w:t>wereldwijd  worden</w:t>
      </w:r>
      <w:proofErr w:type="gramEnd"/>
      <w:r w:rsidRPr="00946539">
        <w:rPr>
          <w:rFonts w:ascii="Verdana" w:hAnsi="Verdana"/>
          <w:lang w:val="nl-BE"/>
        </w:rPr>
        <w:t xml:space="preserve"> gebruikt. </w:t>
      </w:r>
    </w:p>
    <w:p w14:paraId="1C4418A9" w14:textId="77777777" w:rsidR="00946539" w:rsidRPr="00946539"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nl-BE"/>
        </w:rPr>
      </w:pPr>
      <w:r w:rsidRPr="00946539">
        <w:rPr>
          <w:rFonts w:ascii="Verdana" w:hAnsi="Verdana"/>
          <w:lang w:val="nl-BE"/>
        </w:rPr>
        <w:t xml:space="preserve">Het </w:t>
      </w:r>
      <w:proofErr w:type="spellStart"/>
      <w:r w:rsidRPr="00946539">
        <w:rPr>
          <w:rFonts w:ascii="Verdana" w:hAnsi="Verdana"/>
          <w:lang w:val="nl-BE"/>
        </w:rPr>
        <w:t>logoontwerp</w:t>
      </w:r>
      <w:proofErr w:type="spellEnd"/>
      <w:r w:rsidRPr="00946539">
        <w:rPr>
          <w:rFonts w:ascii="Verdana" w:hAnsi="Verdana"/>
          <w:lang w:val="nl-BE"/>
        </w:rPr>
        <w:t xml:space="preserve"> is het resultaat van een wedstrijd die GC voor al zijn medewerkers </w:t>
      </w:r>
      <w:proofErr w:type="gramStart"/>
      <w:r w:rsidRPr="00946539">
        <w:rPr>
          <w:rFonts w:ascii="Verdana" w:hAnsi="Verdana"/>
          <w:lang w:val="nl-BE"/>
        </w:rPr>
        <w:t>heeft  uitgeschreven</w:t>
      </w:r>
      <w:proofErr w:type="gramEnd"/>
      <w:r w:rsidRPr="00946539">
        <w:rPr>
          <w:rFonts w:ascii="Verdana" w:hAnsi="Verdana"/>
          <w:lang w:val="nl-BE"/>
        </w:rPr>
        <w:t xml:space="preserve"> voor het ontwerpen van een symbool dat de visie en traditie van het bedrijf, namelijk uitmuntendheid in de tandheelkunde, vertegenwoordigt. Een van de leidende beginselen van de organisatie is dat van </w:t>
      </w:r>
      <w:proofErr w:type="spellStart"/>
      <w:r w:rsidRPr="00946539">
        <w:rPr>
          <w:rFonts w:ascii="Verdana" w:hAnsi="Verdana"/>
          <w:lang w:val="nl-BE"/>
        </w:rPr>
        <w:t>Nakama</w:t>
      </w:r>
      <w:proofErr w:type="spellEnd"/>
      <w:r w:rsidRPr="00946539">
        <w:rPr>
          <w:rFonts w:ascii="Verdana" w:hAnsi="Verdana"/>
          <w:lang w:val="nl-BE"/>
        </w:rPr>
        <w:t xml:space="preserve">: de solidaire gedachte van samenwerking tussen alle medewerkers om naar een gezamenlijk doel toe te werken. Het gekozen jubileumsymbool benadrukt de waarden van het bedrijf en belichaamt de onderlinge solidariteit in alle functies en op alle continenten. </w:t>
      </w:r>
    </w:p>
    <w:p w14:paraId="7B72D0C6" w14:textId="77777777" w:rsidR="00946539" w:rsidRPr="00946539"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nl-BE"/>
        </w:rPr>
      </w:pPr>
      <w:r w:rsidRPr="00946539">
        <w:rPr>
          <w:rFonts w:ascii="Verdana" w:hAnsi="Verdana"/>
          <w:lang w:val="nl-BE"/>
        </w:rPr>
        <w:t>Het nieuwe logo is een aanpassing van het symbool ‘</w:t>
      </w:r>
      <w:proofErr w:type="spellStart"/>
      <w:r w:rsidRPr="00946539">
        <w:rPr>
          <w:rFonts w:ascii="Verdana" w:hAnsi="Verdana"/>
          <w:lang w:val="nl-BE"/>
        </w:rPr>
        <w:t>Smile</w:t>
      </w:r>
      <w:proofErr w:type="spellEnd"/>
      <w:r w:rsidRPr="00946539">
        <w:rPr>
          <w:rFonts w:ascii="Verdana" w:hAnsi="Verdana"/>
          <w:lang w:val="nl-BE"/>
        </w:rPr>
        <w:t xml:space="preserve"> </w:t>
      </w:r>
      <w:proofErr w:type="spellStart"/>
      <w:r w:rsidRPr="00946539">
        <w:rPr>
          <w:rFonts w:ascii="Verdana" w:hAnsi="Verdana"/>
          <w:lang w:val="nl-BE"/>
        </w:rPr>
        <w:t>for</w:t>
      </w:r>
      <w:proofErr w:type="spellEnd"/>
      <w:r w:rsidRPr="00946539">
        <w:rPr>
          <w:rFonts w:ascii="Verdana" w:hAnsi="Verdana"/>
          <w:lang w:val="nl-BE"/>
        </w:rPr>
        <w:t xml:space="preserve"> </w:t>
      </w:r>
      <w:proofErr w:type="spellStart"/>
      <w:r w:rsidRPr="00946539">
        <w:rPr>
          <w:rFonts w:ascii="Verdana" w:hAnsi="Verdana"/>
          <w:lang w:val="nl-BE"/>
        </w:rPr>
        <w:t>the</w:t>
      </w:r>
      <w:proofErr w:type="spellEnd"/>
      <w:r w:rsidRPr="00946539">
        <w:rPr>
          <w:rFonts w:ascii="Verdana" w:hAnsi="Verdana"/>
          <w:lang w:val="nl-BE"/>
        </w:rPr>
        <w:t xml:space="preserve"> World’ dat GC sinds 2017 gebruikt om zijn inzet voor een wereldwijd kwalitatief betere gezondheid vorm te geven. Het getal 100 is slim verwerkt in het nieuwe grafische ontwerp en gaat gepaard met de slogan: ‘100 </w:t>
      </w:r>
      <w:proofErr w:type="spellStart"/>
      <w:r w:rsidRPr="00946539">
        <w:rPr>
          <w:rFonts w:ascii="Verdana" w:hAnsi="Verdana"/>
          <w:lang w:val="nl-BE"/>
        </w:rPr>
        <w:t>years</w:t>
      </w:r>
      <w:proofErr w:type="spellEnd"/>
      <w:r w:rsidRPr="00946539">
        <w:rPr>
          <w:rFonts w:ascii="Verdana" w:hAnsi="Verdana"/>
          <w:lang w:val="nl-BE"/>
        </w:rPr>
        <w:t xml:space="preserve"> of Quality in </w:t>
      </w:r>
      <w:proofErr w:type="spellStart"/>
      <w:r w:rsidRPr="00946539">
        <w:rPr>
          <w:rFonts w:ascii="Verdana" w:hAnsi="Verdana"/>
          <w:lang w:val="nl-BE"/>
        </w:rPr>
        <w:t>Dental</w:t>
      </w:r>
      <w:proofErr w:type="spellEnd"/>
      <w:r w:rsidRPr="00946539">
        <w:rPr>
          <w:rFonts w:ascii="Verdana" w:hAnsi="Verdana"/>
          <w:lang w:val="nl-BE"/>
        </w:rPr>
        <w:t>’.</w:t>
      </w:r>
    </w:p>
    <w:p w14:paraId="7EC043C5" w14:textId="77777777" w:rsidR="00946539" w:rsidRPr="00946539"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nl-BE"/>
        </w:rPr>
      </w:pPr>
      <w:r w:rsidRPr="00946539">
        <w:rPr>
          <w:rFonts w:ascii="Verdana" w:hAnsi="Verdana"/>
          <w:lang w:val="nl-BE"/>
        </w:rPr>
        <w:t>De slogan weerspiegelt het engagement van GC "verder bij te dragen aan een betere kwaliteit in de tandheelkunde” als boodschap te verspreiden. Het komt ook overeen met de benoeming van de 21e eeuw door GC tot ‘Eeuw van de Gezondheid’ en met zijn streven om wereldwijd marktleider te zijn in tandverzorgingsproducten en de vitaliteit en het welzijn van mensen overal ter wereld te ondersteunen.</w:t>
      </w:r>
    </w:p>
    <w:p w14:paraId="30F4E8E9" w14:textId="77777777" w:rsidR="00946539" w:rsidRPr="00946539"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20"/>
        <w:rPr>
          <w:rFonts w:ascii="Verdana" w:eastAsia="Verdana" w:hAnsi="Verdana" w:cs="Verdana"/>
          <w:lang w:val="nl-BE"/>
        </w:rPr>
      </w:pPr>
      <w:r w:rsidRPr="00946539">
        <w:rPr>
          <w:rFonts w:ascii="Verdana" w:hAnsi="Verdana"/>
          <w:lang w:val="nl-BE"/>
        </w:rPr>
        <w:lastRenderedPageBreak/>
        <w:t xml:space="preserve">Als particulier wereldwijd bedrijf start GC aan zijn 100e jaar met een </w:t>
      </w:r>
      <w:proofErr w:type="gramStart"/>
      <w:r w:rsidRPr="00946539">
        <w:rPr>
          <w:rFonts w:ascii="Verdana" w:hAnsi="Verdana"/>
          <w:lang w:val="nl-BE"/>
        </w:rPr>
        <w:t>vernieuwde</w:t>
      </w:r>
      <w:proofErr w:type="gramEnd"/>
      <w:r w:rsidRPr="00946539">
        <w:rPr>
          <w:rFonts w:ascii="Verdana" w:hAnsi="Verdana"/>
          <w:lang w:val="nl-BE"/>
        </w:rPr>
        <w:t xml:space="preserve"> engagement aan zijn idealen als team van werknemers en als een erfgoed dat zijn oprichters eer aan doet. Het nieuwe logo geeft precies deze essentie weer en zal het bedrijf tot ver na zijn 100</w:t>
      </w:r>
      <w:r w:rsidRPr="00946539">
        <w:rPr>
          <w:rFonts w:ascii="Verdana" w:hAnsi="Verdana"/>
          <w:vertAlign w:val="superscript"/>
          <w:lang w:val="nl-BE"/>
        </w:rPr>
        <w:t>e</w:t>
      </w:r>
      <w:r w:rsidRPr="00946539">
        <w:rPr>
          <w:rFonts w:ascii="Verdana" w:hAnsi="Verdana"/>
          <w:lang w:val="nl-BE"/>
        </w:rPr>
        <w:t xml:space="preserve"> verjaardag leiden.</w:t>
      </w:r>
    </w:p>
    <w:p w14:paraId="3E97EE5D" w14:textId="77777777" w:rsidR="00946539" w:rsidRPr="00280918"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sz w:val="27"/>
          <w:szCs w:val="27"/>
          <w:lang w:val="nl-BE"/>
        </w:rPr>
      </w:pPr>
    </w:p>
    <w:p w14:paraId="65A036B5" w14:textId="77777777" w:rsidR="00946539"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Verdana" w:eastAsia="Verdana" w:hAnsi="Verdana" w:cs="Verdana"/>
          <w:sz w:val="27"/>
          <w:szCs w:val="27"/>
        </w:rPr>
      </w:pPr>
      <w:r>
        <w:rPr>
          <w:rFonts w:ascii="Verdana" w:hAnsi="Verdana"/>
          <w:noProof/>
          <w:sz w:val="27"/>
        </w:rPr>
        <w:drawing>
          <wp:inline distT="0" distB="0" distL="0" distR="0" wp14:anchorId="45446883" wp14:editId="6C6A3198">
            <wp:extent cx="1530188" cy="114831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6"/>
                    <a:stretch>
                      <a:fillRect/>
                    </a:stretch>
                  </pic:blipFill>
                  <pic:spPr>
                    <a:xfrm>
                      <a:off x="0" y="0"/>
                      <a:ext cx="1530188" cy="1148316"/>
                    </a:xfrm>
                    <a:prstGeom prst="rect">
                      <a:avLst/>
                    </a:prstGeom>
                    <a:ln w="12700" cap="flat">
                      <a:noFill/>
                      <a:miter lim="400000"/>
                    </a:ln>
                    <a:effectLst/>
                  </pic:spPr>
                </pic:pic>
              </a:graphicData>
            </a:graphic>
          </wp:inline>
        </w:drawing>
      </w:r>
    </w:p>
    <w:p w14:paraId="4E5F9E30" w14:textId="23A5EC7E" w:rsidR="00946539"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Verdana" w:eastAsia="Verdana" w:hAnsi="Verdana" w:cs="Verdana"/>
          <w:sz w:val="27"/>
          <w:szCs w:val="27"/>
          <w:lang w:val="en-US"/>
        </w:rPr>
      </w:pPr>
    </w:p>
    <w:p w14:paraId="42224AE5" w14:textId="003613B3" w:rsidR="00946539" w:rsidRPr="0000244F"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Verdana" w:eastAsia="Verdana" w:hAnsi="Verdana" w:cs="Verdana"/>
          <w:lang w:val="en-US"/>
        </w:rPr>
      </w:pPr>
      <w:r w:rsidRPr="0000244F">
        <w:rPr>
          <w:rFonts w:ascii="Verdana" w:eastAsia="Verdana" w:hAnsi="Verdana" w:cs="Verdana"/>
          <w:lang w:val="en-US"/>
        </w:rPr>
        <w:t>GC EUROPE N.V. - Benelux Sales Department</w:t>
      </w:r>
      <w:r w:rsidR="0000244F">
        <w:rPr>
          <w:rFonts w:ascii="Verdana" w:eastAsia="Verdana" w:hAnsi="Verdana" w:cs="Verdana"/>
          <w:lang w:val="en-US"/>
        </w:rPr>
        <w:br/>
      </w:r>
      <w:proofErr w:type="spellStart"/>
      <w:r w:rsidRPr="0000244F">
        <w:rPr>
          <w:rFonts w:ascii="Verdana" w:eastAsia="Verdana" w:hAnsi="Verdana" w:cs="Verdana"/>
          <w:lang w:val="en-US"/>
        </w:rPr>
        <w:t>Researchpark</w:t>
      </w:r>
      <w:proofErr w:type="spellEnd"/>
      <w:r w:rsidRPr="0000244F">
        <w:rPr>
          <w:rFonts w:ascii="Verdana" w:eastAsia="Verdana" w:hAnsi="Verdana" w:cs="Verdana"/>
          <w:lang w:val="en-US"/>
        </w:rPr>
        <w:t xml:space="preserve"> </w:t>
      </w:r>
      <w:proofErr w:type="spellStart"/>
      <w:r w:rsidRPr="0000244F">
        <w:rPr>
          <w:rFonts w:ascii="Verdana" w:eastAsia="Verdana" w:hAnsi="Verdana" w:cs="Verdana"/>
          <w:lang w:val="en-US"/>
        </w:rPr>
        <w:t>Haasrode</w:t>
      </w:r>
      <w:proofErr w:type="spellEnd"/>
      <w:r w:rsidRPr="0000244F">
        <w:rPr>
          <w:rFonts w:ascii="Verdana" w:eastAsia="Verdana" w:hAnsi="Verdana" w:cs="Verdana"/>
          <w:lang w:val="en-US"/>
        </w:rPr>
        <w:t xml:space="preserve">-Leuven 1240 </w:t>
      </w:r>
      <w:r w:rsidR="0000244F">
        <w:rPr>
          <w:rFonts w:ascii="Verdana" w:eastAsia="Verdana" w:hAnsi="Verdana" w:cs="Verdana"/>
          <w:lang w:val="en-US"/>
        </w:rPr>
        <w:br/>
      </w:r>
      <w:proofErr w:type="spellStart"/>
      <w:r w:rsidRPr="0000244F">
        <w:rPr>
          <w:rFonts w:ascii="Verdana" w:eastAsia="Verdana" w:hAnsi="Verdana" w:cs="Verdana"/>
          <w:lang w:val="en-US"/>
        </w:rPr>
        <w:t>Interleuvenlaan</w:t>
      </w:r>
      <w:proofErr w:type="spellEnd"/>
      <w:r w:rsidRPr="0000244F">
        <w:rPr>
          <w:rFonts w:ascii="Verdana" w:eastAsia="Verdana" w:hAnsi="Verdana" w:cs="Verdana"/>
          <w:lang w:val="en-US"/>
        </w:rPr>
        <w:t xml:space="preserve"> 33</w:t>
      </w:r>
      <w:r w:rsidR="0000244F">
        <w:rPr>
          <w:rFonts w:ascii="Verdana" w:eastAsia="Verdana" w:hAnsi="Verdana" w:cs="Verdana"/>
          <w:lang w:val="en-US"/>
        </w:rPr>
        <w:br/>
      </w:r>
      <w:r w:rsidRPr="0000244F">
        <w:rPr>
          <w:rFonts w:ascii="Verdana" w:eastAsia="Verdana" w:hAnsi="Verdana" w:cs="Verdana"/>
          <w:lang w:val="en-US"/>
        </w:rPr>
        <w:t>3001 Leuven</w:t>
      </w:r>
    </w:p>
    <w:p w14:paraId="389FFBA6" w14:textId="77777777" w:rsidR="00946539" w:rsidRPr="0000244F"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Verdana" w:eastAsia="Verdana" w:hAnsi="Verdana" w:cs="Verdana"/>
          <w:lang w:val="nl-BE"/>
        </w:rPr>
      </w:pPr>
      <w:r w:rsidRPr="0000244F">
        <w:rPr>
          <w:rFonts w:ascii="Verdana" w:eastAsia="Verdana" w:hAnsi="Verdana" w:cs="Verdana"/>
          <w:lang w:val="nl-BE"/>
        </w:rPr>
        <w:t>België</w:t>
      </w:r>
    </w:p>
    <w:p w14:paraId="2F6E63AF" w14:textId="0D0567A7" w:rsidR="00946539" w:rsidRPr="0000244F" w:rsidRDefault="00946539" w:rsidP="00946539">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60" w:line="259" w:lineRule="auto"/>
        <w:rPr>
          <w:rFonts w:ascii="Verdana" w:eastAsia="Verdana" w:hAnsi="Verdana" w:cs="Verdana"/>
          <w:lang w:val="nl-BE"/>
        </w:rPr>
      </w:pPr>
      <w:r w:rsidRPr="0000244F">
        <w:rPr>
          <w:rFonts w:ascii="Verdana" w:eastAsia="Verdana" w:hAnsi="Verdana" w:cs="Verdana"/>
          <w:lang w:val="nl-BE"/>
        </w:rPr>
        <w:t>+32 16 74 18 60</w:t>
      </w:r>
      <w:r w:rsidR="0000244F">
        <w:rPr>
          <w:rFonts w:ascii="Verdana" w:eastAsia="Verdana" w:hAnsi="Verdana" w:cs="Verdana"/>
          <w:lang w:val="nl-BE"/>
        </w:rPr>
        <w:br/>
      </w:r>
      <w:hyperlink r:id="rId7" w:history="1">
        <w:r w:rsidR="0000244F" w:rsidRPr="00500560">
          <w:rPr>
            <w:rStyle w:val="Hyperlink"/>
            <w:rFonts w:ascii="Verdana" w:eastAsia="Verdana" w:hAnsi="Verdana" w:cs="Verdana"/>
            <w:lang w:val="nl-BE"/>
          </w:rPr>
          <w:t>info.benelux@gc.denta</w:t>
        </w:r>
        <w:bookmarkStart w:id="0" w:name="_GoBack"/>
        <w:bookmarkEnd w:id="0"/>
        <w:r w:rsidR="0000244F" w:rsidRPr="00500560">
          <w:rPr>
            <w:rStyle w:val="Hyperlink"/>
            <w:rFonts w:ascii="Verdana" w:eastAsia="Verdana" w:hAnsi="Verdana" w:cs="Verdana"/>
            <w:lang w:val="nl-BE"/>
          </w:rPr>
          <w:t>l</w:t>
        </w:r>
      </w:hyperlink>
      <w:r w:rsidR="0000244F">
        <w:rPr>
          <w:rFonts w:ascii="Verdana" w:eastAsia="Verdana" w:hAnsi="Verdana" w:cs="Verdana"/>
          <w:lang w:val="nl-BE"/>
        </w:rPr>
        <w:br/>
      </w:r>
      <w:r w:rsidRPr="0000244F">
        <w:rPr>
          <w:rFonts w:ascii="Verdana" w:eastAsia="Verdana" w:hAnsi="Verdana" w:cs="Verdana"/>
          <w:lang w:val="nl-BE"/>
        </w:rPr>
        <w:t>benelux.gceurope.com</w:t>
      </w:r>
    </w:p>
    <w:p w14:paraId="573252D3" w14:textId="79CBC642" w:rsidR="00541656" w:rsidRPr="00946539" w:rsidRDefault="00541656" w:rsidP="00946539">
      <w:pPr>
        <w:rPr>
          <w:lang w:val="nl-BE"/>
        </w:rPr>
      </w:pPr>
    </w:p>
    <w:sectPr w:rsidR="00541656" w:rsidRPr="00946539">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FEFDF" w14:textId="77777777" w:rsidR="00B23946" w:rsidRDefault="00B23946">
      <w:r>
        <w:separator/>
      </w:r>
    </w:p>
  </w:endnote>
  <w:endnote w:type="continuationSeparator" w:id="0">
    <w:p w14:paraId="5D96FE25" w14:textId="77777777" w:rsidR="00B23946" w:rsidRDefault="00B2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70EEC" w14:textId="77777777" w:rsidR="00B23946" w:rsidRDefault="00B23946">
      <w:r>
        <w:separator/>
      </w:r>
    </w:p>
  </w:footnote>
  <w:footnote w:type="continuationSeparator" w:id="0">
    <w:p w14:paraId="1E45F468" w14:textId="77777777" w:rsidR="00B23946" w:rsidRDefault="00B23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6629" w14:textId="77777777" w:rsidR="005A062B" w:rsidRDefault="00B65F06">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95EB114" wp14:editId="50BC2C53">
              <wp:simplePos x="0" y="0"/>
              <wp:positionH relativeFrom="page">
                <wp:posOffset>174625</wp:posOffset>
              </wp:positionH>
              <wp:positionV relativeFrom="page">
                <wp:posOffset>459740</wp:posOffset>
              </wp:positionV>
              <wp:extent cx="7250435" cy="9672326"/>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5" cy="9672326"/>
                        <a:chOff x="0" y="-2"/>
                        <a:chExt cx="7250434" cy="9672324"/>
                      </a:xfrm>
                    </wpg:grpSpPr>
                    <pic:pic xmlns:pic="http://schemas.openxmlformats.org/drawingml/2006/picture">
                      <pic:nvPicPr>
                        <pic:cNvPr id="1" name="Picture 2" descr="Picture 2"/>
                        <pic:cNvPicPr>
                          <a:picLocks noChangeAspect="1"/>
                        </pic:cNvPicPr>
                      </pic:nvPicPr>
                      <pic:blipFill>
                        <a:blip r:embed="rId1"/>
                        <a:stretch>
                          <a:fillRect/>
                        </a:stretch>
                      </pic:blipFill>
                      <pic:spPr>
                        <a:xfrm>
                          <a:off x="2836544" y="9319114"/>
                          <a:ext cx="1569723" cy="353209"/>
                        </a:xfrm>
                        <a:prstGeom prst="rect">
                          <a:avLst/>
                        </a:prstGeom>
                        <a:ln w="12700" cap="flat">
                          <a:noFill/>
                          <a:miter lim="400000"/>
                        </a:ln>
                        <a:effectLst/>
                      </pic:spPr>
                    </pic:pic>
                    <wpg:grpSp>
                      <wpg:cNvPr id="1073741829" name="Group 3"/>
                      <wpg:cNvGrpSpPr/>
                      <wpg:grpSpPr>
                        <a:xfrm>
                          <a:off x="-1" y="-3"/>
                          <a:ext cx="7250435" cy="579073"/>
                          <a:chOff x="0" y="-1"/>
                          <a:chExt cx="7250434" cy="579071"/>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2" y="-2"/>
                            <a:ext cx="627413" cy="579073"/>
                          </a:xfrm>
                          <a:prstGeom prst="rect">
                            <a:avLst/>
                          </a:prstGeom>
                          <a:ln w="12700" cap="flat">
                            <a:noFill/>
                            <a:miter lim="400000"/>
                          </a:ln>
                          <a:effectLst/>
                        </pic:spPr>
                      </pic:pic>
                      <wps:wsp>
                        <wps:cNvPr id="1073741827" name="Line 5"/>
                        <wps:cNvCnPr/>
                        <wps:spPr>
                          <a:xfrm flipV="1">
                            <a:off x="-1" y="139052"/>
                            <a:ext cx="6759916" cy="1907"/>
                          </a:xfrm>
                          <a:prstGeom prst="line">
                            <a:avLst/>
                          </a:prstGeom>
                          <a:noFill/>
                          <a:ln w="12700" cap="flat">
                            <a:solidFill>
                              <a:srgbClr val="AFAFB0"/>
                            </a:solidFill>
                            <a:prstDash val="solid"/>
                            <a:round/>
                          </a:ln>
                          <a:effectLst/>
                        </wps:spPr>
                        <wps:bodyPr/>
                      </wps:wsp>
                      <wps:wsp>
                        <wps:cNvPr id="1073741828" name="Line 6"/>
                        <wps:cNvCnPr/>
                        <wps:spPr>
                          <a:xfrm flipV="1">
                            <a:off x="6566069" y="137620"/>
                            <a:ext cx="195102" cy="362878"/>
                          </a:xfrm>
                          <a:prstGeom prst="line">
                            <a:avLst/>
                          </a:prstGeom>
                          <a:noFill/>
                          <a:ln w="12700" cap="flat">
                            <a:solidFill>
                              <a:srgbClr val="AFAFB0"/>
                            </a:solidFill>
                            <a:prstDash val="solid"/>
                            <a:round/>
                          </a:ln>
                          <a:effectLst/>
                        </wps:spPr>
                        <wps:bodyPr/>
                      </wps:wsp>
                    </wpg:grpSp>
                  </wpg:wgp>
                </a:graphicData>
              </a:graphic>
            </wp:anchor>
          </w:drawing>
        </mc:Choice>
        <mc:Fallback>
          <w:pict>
            <v:group w14:anchorId="0A16CCA5"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origin=""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B"/>
    <w:rsid w:val="0000244F"/>
    <w:rsid w:val="00306B77"/>
    <w:rsid w:val="00405C0B"/>
    <w:rsid w:val="00457D25"/>
    <w:rsid w:val="00541656"/>
    <w:rsid w:val="005A062B"/>
    <w:rsid w:val="006E2917"/>
    <w:rsid w:val="006F7372"/>
    <w:rsid w:val="0078649F"/>
    <w:rsid w:val="007E7CA6"/>
    <w:rsid w:val="007F3845"/>
    <w:rsid w:val="00946539"/>
    <w:rsid w:val="009D5936"/>
    <w:rsid w:val="009E370E"/>
    <w:rsid w:val="00AE6861"/>
    <w:rsid w:val="00AF18BD"/>
    <w:rsid w:val="00B23946"/>
    <w:rsid w:val="00B64A2D"/>
    <w:rsid w:val="00B65F06"/>
    <w:rsid w:val="00C42125"/>
    <w:rsid w:val="00E60A88"/>
    <w:rsid w:val="00F0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A9BBFF"/>
  <w15:docId w15:val="{3D7A4921-D67A-4B27-946E-494B86F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cs="Arial Unicode MS"/>
      <w:color w:val="000000"/>
      <w:sz w:val="24"/>
      <w:szCs w:val="24"/>
      <w:u w:color="000000"/>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rFonts w:ascii="Verdana" w:eastAsia="Verdana" w:hAnsi="Verdana" w:cs="Verdana"/>
      <w:outline w:val="0"/>
      <w:color w:val="404040"/>
      <w:sz w:val="22"/>
      <w:szCs w:val="22"/>
      <w:u w:color="404040"/>
    </w:rPr>
  </w:style>
  <w:style w:type="paragraph" w:customStyle="1" w:styleId="Standard1">
    <w:name w:val="Standard1"/>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Verdana" w:eastAsia="Verdana" w:hAnsi="Verdana" w:cs="Verdana"/>
      <w:outline w:val="0"/>
      <w:color w:val="0000FF"/>
      <w:spacing w:val="5"/>
      <w:kern w:val="28"/>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E68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86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E370E"/>
    <w:rPr>
      <w:b/>
      <w:bCs/>
    </w:rPr>
  </w:style>
  <w:style w:type="character" w:customStyle="1" w:styleId="CommentSubjectChar">
    <w:name w:val="Comment Subject Char"/>
    <w:basedOn w:val="CommentTextChar"/>
    <w:link w:val="CommentSubject"/>
    <w:uiPriority w:val="99"/>
    <w:semiHidden/>
    <w:rsid w:val="009E370E"/>
    <w:rPr>
      <w:b/>
      <w:bCs/>
    </w:rPr>
  </w:style>
  <w:style w:type="paragraph" w:styleId="Footer">
    <w:name w:val="footer"/>
    <w:basedOn w:val="Normal"/>
    <w:link w:val="FooterChar"/>
    <w:uiPriority w:val="99"/>
    <w:unhideWhenUsed/>
    <w:rsid w:val="007E7CA6"/>
    <w:pPr>
      <w:tabs>
        <w:tab w:val="center" w:pos="4513"/>
        <w:tab w:val="right" w:pos="9026"/>
      </w:tabs>
    </w:pPr>
  </w:style>
  <w:style w:type="character" w:customStyle="1" w:styleId="FooterChar">
    <w:name w:val="Footer Char"/>
    <w:basedOn w:val="DefaultParagraphFont"/>
    <w:link w:val="Footer"/>
    <w:uiPriority w:val="99"/>
    <w:rsid w:val="007E7CA6"/>
    <w:rPr>
      <w:sz w:val="24"/>
      <w:szCs w:val="24"/>
    </w:rPr>
  </w:style>
  <w:style w:type="paragraph" w:customStyle="1" w:styleId="BodyA">
    <w:name w:val="Body A"/>
    <w:rsid w:val="00306B77"/>
    <w:rPr>
      <w:rFonts w:ascii="Helvetica Neue" w:hAnsi="Helvetica Neue" w:cs="Arial Unicode MS"/>
      <w:color w:val="000000"/>
      <w:sz w:val="22"/>
      <w:szCs w:val="22"/>
      <w:u w:color="000000"/>
      <w:lang w:val="de-DE" w:eastAsia="ja-JP"/>
    </w:rPr>
  </w:style>
  <w:style w:type="paragraph" w:customStyle="1" w:styleId="Default">
    <w:name w:val="Default"/>
    <w:rsid w:val="00306B77"/>
    <w:rPr>
      <w:rFonts w:ascii="Helvetica Neue" w:hAnsi="Helvetica Neue" w:cs="Arial Unicode MS"/>
      <w:color w:val="000000"/>
      <w:sz w:val="22"/>
      <w:szCs w:val="22"/>
      <w:u w:color="000000"/>
      <w:lang w:eastAsia="ja-JP"/>
    </w:rPr>
  </w:style>
  <w:style w:type="paragraph" w:customStyle="1" w:styleId="Body">
    <w:name w:val="Body"/>
    <w:rsid w:val="00306B77"/>
    <w:rPr>
      <w:rFonts w:cs="Arial Unicode MS"/>
      <w:color w:val="000000"/>
      <w:sz w:val="24"/>
      <w:szCs w:val="24"/>
      <w:u w:color="000000"/>
      <w:lang w:val="de-DE" w:eastAsia="ja-JP"/>
    </w:rPr>
  </w:style>
  <w:style w:type="character" w:styleId="UnresolvedMention">
    <w:name w:val="Unresolved Mention"/>
    <w:basedOn w:val="DefaultParagraphFont"/>
    <w:uiPriority w:val="99"/>
    <w:semiHidden/>
    <w:unhideWhenUsed/>
    <w:rsid w:val="0000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42948">
      <w:bodyDiv w:val="1"/>
      <w:marLeft w:val="0"/>
      <w:marRight w:val="0"/>
      <w:marTop w:val="0"/>
      <w:marBottom w:val="0"/>
      <w:divBdr>
        <w:top w:val="none" w:sz="0" w:space="0" w:color="auto"/>
        <w:left w:val="none" w:sz="0" w:space="0" w:color="auto"/>
        <w:bottom w:val="none" w:sz="0" w:space="0" w:color="auto"/>
        <w:right w:val="none" w:sz="0" w:space="0" w:color="auto"/>
      </w:divBdr>
    </w:div>
    <w:div w:id="1950962854">
      <w:bodyDiv w:val="1"/>
      <w:marLeft w:val="0"/>
      <w:marRight w:val="0"/>
      <w:marTop w:val="0"/>
      <w:marBottom w:val="0"/>
      <w:divBdr>
        <w:top w:val="none" w:sz="0" w:space="0" w:color="auto"/>
        <w:left w:val="none" w:sz="0" w:space="0" w:color="auto"/>
        <w:bottom w:val="none" w:sz="0" w:space="0" w:color="auto"/>
        <w:right w:val="none" w:sz="0" w:space="0" w:color="auto"/>
      </w:divBdr>
      <w:divsChild>
        <w:div w:id="1734429734">
          <w:marLeft w:val="0"/>
          <w:marRight w:val="0"/>
          <w:marTop w:val="0"/>
          <w:marBottom w:val="0"/>
          <w:divBdr>
            <w:top w:val="none" w:sz="0" w:space="0" w:color="auto"/>
            <w:left w:val="none" w:sz="0" w:space="0" w:color="auto"/>
            <w:bottom w:val="none" w:sz="0" w:space="0" w:color="auto"/>
            <w:right w:val="none" w:sz="0" w:space="0" w:color="auto"/>
          </w:divBdr>
          <w:divsChild>
            <w:div w:id="367223460">
              <w:marLeft w:val="0"/>
              <w:marRight w:val="0"/>
              <w:marTop w:val="0"/>
              <w:marBottom w:val="0"/>
              <w:divBdr>
                <w:top w:val="none" w:sz="0" w:space="0" w:color="auto"/>
                <w:left w:val="none" w:sz="0" w:space="0" w:color="auto"/>
                <w:bottom w:val="none" w:sz="0" w:space="0" w:color="auto"/>
                <w:right w:val="none" w:sz="0" w:space="0" w:color="auto"/>
              </w:divBdr>
            </w:div>
            <w:div w:id="1441491917">
              <w:marLeft w:val="0"/>
              <w:marRight w:val="0"/>
              <w:marTop w:val="300"/>
              <w:marBottom w:val="0"/>
              <w:divBdr>
                <w:top w:val="none" w:sz="0" w:space="0" w:color="auto"/>
                <w:left w:val="none" w:sz="0" w:space="0" w:color="auto"/>
                <w:bottom w:val="none" w:sz="0" w:space="0" w:color="auto"/>
                <w:right w:val="none" w:sz="0" w:space="0" w:color="auto"/>
              </w:divBdr>
            </w:div>
            <w:div w:id="1243561855">
              <w:marLeft w:val="0"/>
              <w:marRight w:val="0"/>
              <w:marTop w:val="300"/>
              <w:marBottom w:val="0"/>
              <w:divBdr>
                <w:top w:val="none" w:sz="0" w:space="0" w:color="auto"/>
                <w:left w:val="none" w:sz="0" w:space="0" w:color="auto"/>
                <w:bottom w:val="none" w:sz="0" w:space="0" w:color="auto"/>
                <w:right w:val="none" w:sz="0" w:space="0" w:color="auto"/>
              </w:divBdr>
            </w:div>
            <w:div w:id="20502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benelux@gc.den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2046</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Horn Borter, Virginie</dc:creator>
  <cp:lastModifiedBy>Taeleman, Liesbeth</cp:lastModifiedBy>
  <cp:revision>2</cp:revision>
  <dcterms:created xsi:type="dcterms:W3CDTF">2021-02-09T08:03:00Z</dcterms:created>
  <dcterms:modified xsi:type="dcterms:W3CDTF">2021-02-09T08:03:00Z</dcterms:modified>
</cp:coreProperties>
</file>