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0A13B" w14:textId="5FBF6503" w:rsidR="005A062B" w:rsidRPr="00BF6BCE" w:rsidRDefault="00B65F06">
      <w:pPr>
        <w:pStyle w:val="Text"/>
        <w:spacing w:line="360" w:lineRule="auto"/>
        <w:ind w:right="497"/>
        <w:jc w:val="right"/>
        <w:rPr>
          <w:rFonts w:ascii="Verdana" w:eastAsia="Verdana" w:hAnsi="Verdana" w:cs="Verdana"/>
          <w:b/>
          <w:bCs/>
          <w:color w:val="404040"/>
          <w:sz w:val="30"/>
          <w:szCs w:val="30"/>
          <w:u w:val="single" w:color="404040"/>
          <w:lang w:val="en-US"/>
        </w:rPr>
      </w:pPr>
      <w:r w:rsidRPr="00BF6BCE">
        <w:rPr>
          <w:rFonts w:ascii="Verdana" w:hAnsi="Verdana"/>
          <w:b/>
          <w:bCs/>
          <w:color w:val="404040"/>
          <w:sz w:val="30"/>
          <w:szCs w:val="30"/>
          <w:u w:val="single" w:color="404040"/>
          <w:lang w:val="en-US"/>
        </w:rPr>
        <w:t>Press</w:t>
      </w:r>
      <w:r w:rsidR="00BF6BCE" w:rsidRPr="00BF6BCE">
        <w:rPr>
          <w:rFonts w:ascii="Verdana" w:hAnsi="Verdana"/>
          <w:b/>
          <w:bCs/>
          <w:color w:val="404040"/>
          <w:sz w:val="30"/>
          <w:szCs w:val="30"/>
          <w:u w:val="single" w:color="404040"/>
          <w:lang w:val="en-US"/>
        </w:rPr>
        <w:t xml:space="preserve"> Release</w:t>
      </w:r>
    </w:p>
    <w:p w14:paraId="2F45FC12" w14:textId="77777777" w:rsidR="005A062B" w:rsidRPr="00BF6BCE" w:rsidRDefault="005A062B">
      <w:pPr>
        <w:pStyle w:val="Text"/>
        <w:spacing w:line="360" w:lineRule="auto"/>
        <w:jc w:val="both"/>
        <w:rPr>
          <w:rFonts w:ascii="Verdana" w:eastAsia="Verdana" w:hAnsi="Verdana" w:cs="Verdana"/>
          <w:color w:val="404040"/>
          <w:u w:val="single" w:color="404040"/>
          <w:lang w:val="en-US"/>
        </w:rPr>
      </w:pPr>
    </w:p>
    <w:p w14:paraId="601D8517" w14:textId="2DBB0B6A" w:rsidR="00BF6BCE" w:rsidRDefault="00757D73">
      <w:pPr>
        <w:pStyle w:val="Text"/>
        <w:spacing w:line="360" w:lineRule="auto"/>
        <w:jc w:val="both"/>
        <w:rPr>
          <w:rFonts w:ascii="Verdana" w:hAnsi="Verdana"/>
          <w:color w:val="404040"/>
          <w:u w:val="single" w:color="404040"/>
          <w:lang w:val="it-IT"/>
        </w:rPr>
      </w:pPr>
      <w:bookmarkStart w:id="0" w:name="_Hlk42629633"/>
      <w:r w:rsidRPr="00757D73">
        <w:rPr>
          <w:rFonts w:ascii="Verdana" w:hAnsi="Verdana"/>
          <w:color w:val="404040"/>
          <w:u w:val="single" w:color="404040"/>
          <w:lang w:val="it-IT"/>
        </w:rPr>
        <w:t xml:space="preserve">Uno studio prospettico rileva un'eccellente stabilità ossea </w:t>
      </w:r>
      <w:proofErr w:type="spellStart"/>
      <w:r w:rsidRPr="00757D73">
        <w:rPr>
          <w:rFonts w:ascii="Verdana" w:hAnsi="Verdana"/>
          <w:color w:val="404040"/>
          <w:u w:val="single" w:color="404040"/>
          <w:lang w:val="it-IT"/>
        </w:rPr>
        <w:t>perimplantare</w:t>
      </w:r>
      <w:proofErr w:type="spellEnd"/>
      <w:r w:rsidRPr="00757D73">
        <w:rPr>
          <w:rFonts w:ascii="Verdana" w:hAnsi="Verdana"/>
          <w:color w:val="404040"/>
          <w:u w:val="single" w:color="404040"/>
          <w:lang w:val="it-IT"/>
        </w:rPr>
        <w:t xml:space="preserve"> con gli impianti GC </w:t>
      </w:r>
      <w:proofErr w:type="spellStart"/>
      <w:r w:rsidRPr="00757D73">
        <w:rPr>
          <w:rFonts w:ascii="Verdana" w:hAnsi="Verdana"/>
          <w:color w:val="404040"/>
          <w:u w:val="single" w:color="404040"/>
          <w:lang w:val="it-IT"/>
        </w:rPr>
        <w:t>Aadva</w:t>
      </w:r>
      <w:proofErr w:type="spellEnd"/>
      <w:r w:rsidRPr="00757D73">
        <w:rPr>
          <w:rFonts w:ascii="Verdana" w:hAnsi="Verdana"/>
          <w:color w:val="404040"/>
          <w:u w:val="single" w:color="404040"/>
          <w:lang w:val="it-IT"/>
        </w:rPr>
        <w:t xml:space="preserve"> dopo </w:t>
      </w:r>
      <w:proofErr w:type="gramStart"/>
      <w:r w:rsidRPr="00757D73">
        <w:rPr>
          <w:rFonts w:ascii="Verdana" w:hAnsi="Verdana"/>
          <w:color w:val="404040"/>
          <w:u w:val="single" w:color="404040"/>
          <w:lang w:val="it-IT"/>
        </w:rPr>
        <w:t>3</w:t>
      </w:r>
      <w:proofErr w:type="gramEnd"/>
      <w:r w:rsidRPr="00757D73">
        <w:rPr>
          <w:rFonts w:ascii="Verdana" w:hAnsi="Verdana"/>
          <w:color w:val="404040"/>
          <w:u w:val="single" w:color="404040"/>
          <w:lang w:val="it-IT"/>
        </w:rPr>
        <w:t xml:space="preserve"> anni</w:t>
      </w:r>
    </w:p>
    <w:p w14:paraId="7BB1AB75" w14:textId="77777777" w:rsidR="00757D73" w:rsidRPr="00757D73" w:rsidRDefault="00757D73">
      <w:pPr>
        <w:pStyle w:val="Text"/>
        <w:spacing w:line="360" w:lineRule="auto"/>
        <w:jc w:val="both"/>
        <w:rPr>
          <w:rFonts w:ascii="Verdana" w:hAnsi="Verdana"/>
          <w:b/>
          <w:bCs/>
          <w:color w:val="404040"/>
          <w:sz w:val="28"/>
          <w:szCs w:val="28"/>
          <w:u w:color="404040"/>
          <w:lang w:val="it-IT"/>
        </w:rPr>
      </w:pPr>
    </w:p>
    <w:p w14:paraId="7F91AB90" w14:textId="56D46888" w:rsidR="00BF6BCE" w:rsidRPr="00757D73" w:rsidRDefault="00757D73">
      <w:pPr>
        <w:pStyle w:val="Text"/>
        <w:suppressAutoHyphens/>
        <w:spacing w:after="160" w:line="360" w:lineRule="auto"/>
        <w:jc w:val="both"/>
        <w:rPr>
          <w:rFonts w:ascii="Verdana" w:hAnsi="Verdana"/>
          <w:b/>
          <w:bCs/>
          <w:color w:val="404040"/>
          <w:sz w:val="22"/>
          <w:szCs w:val="22"/>
          <w:u w:color="404040"/>
          <w:lang w:val="it-IT"/>
        </w:rPr>
      </w:pPr>
      <w:r w:rsidRPr="00757D73">
        <w:rPr>
          <w:rFonts w:ascii="Verdana" w:hAnsi="Verdana"/>
          <w:b/>
          <w:bCs/>
          <w:color w:val="404040"/>
          <w:sz w:val="28"/>
          <w:szCs w:val="28"/>
          <w:u w:color="404040"/>
          <w:lang w:val="it-IT"/>
        </w:rPr>
        <w:t xml:space="preserve">Gli impianti GC </w:t>
      </w:r>
      <w:proofErr w:type="spellStart"/>
      <w:r w:rsidRPr="00757D73">
        <w:rPr>
          <w:rFonts w:ascii="Verdana" w:hAnsi="Verdana"/>
          <w:b/>
          <w:bCs/>
          <w:color w:val="404040"/>
          <w:sz w:val="28"/>
          <w:szCs w:val="28"/>
          <w:u w:color="404040"/>
          <w:lang w:val="it-IT"/>
        </w:rPr>
        <w:t>Aadva</w:t>
      </w:r>
      <w:proofErr w:type="spellEnd"/>
      <w:r w:rsidRPr="00757D73">
        <w:rPr>
          <w:rFonts w:ascii="Verdana" w:hAnsi="Verdana"/>
          <w:b/>
          <w:bCs/>
          <w:color w:val="404040"/>
          <w:sz w:val="28"/>
          <w:szCs w:val="28"/>
          <w:u w:color="404040"/>
          <w:lang w:val="it-IT"/>
        </w:rPr>
        <w:t xml:space="preserve"> sembrano prevenire il riassorbimento osseo marginale</w:t>
      </w:r>
    </w:p>
    <w:bookmarkEnd w:id="0"/>
    <w:p w14:paraId="7ADB8670" w14:textId="6902885F" w:rsidR="00265D58" w:rsidRDefault="00757D73" w:rsidP="00BF6BCE">
      <w:pPr>
        <w:pStyle w:val="Text"/>
        <w:spacing w:line="360" w:lineRule="auto"/>
        <w:jc w:val="both"/>
        <w:rPr>
          <w:rFonts w:ascii="Verdana" w:hAnsi="Verdana"/>
          <w:b/>
          <w:bCs/>
          <w:color w:val="404040"/>
          <w:sz w:val="22"/>
          <w:szCs w:val="22"/>
          <w:u w:color="404040"/>
          <w:lang w:val="it-IT"/>
        </w:rPr>
      </w:pPr>
      <w:r w:rsidRPr="00757D73">
        <w:rPr>
          <w:rFonts w:ascii="Verdana" w:hAnsi="Verdana"/>
          <w:b/>
          <w:bCs/>
          <w:color w:val="404040"/>
          <w:sz w:val="22"/>
          <w:szCs w:val="22"/>
          <w:u w:color="404040"/>
          <w:lang w:val="it-IT"/>
        </w:rPr>
        <w:t xml:space="preserve">In implantologia il livello osseo </w:t>
      </w:r>
      <w:proofErr w:type="spellStart"/>
      <w:r w:rsidRPr="00757D73">
        <w:rPr>
          <w:rFonts w:ascii="Verdana" w:hAnsi="Verdana"/>
          <w:b/>
          <w:bCs/>
          <w:color w:val="404040"/>
          <w:sz w:val="22"/>
          <w:szCs w:val="22"/>
          <w:u w:color="404040"/>
          <w:lang w:val="it-IT"/>
        </w:rPr>
        <w:t>perimplantare</w:t>
      </w:r>
      <w:proofErr w:type="spellEnd"/>
      <w:r w:rsidRPr="00757D73">
        <w:rPr>
          <w:rFonts w:ascii="Verdana" w:hAnsi="Verdana"/>
          <w:b/>
          <w:bCs/>
          <w:color w:val="404040"/>
          <w:sz w:val="22"/>
          <w:szCs w:val="22"/>
          <w:u w:color="404040"/>
          <w:lang w:val="it-IT"/>
        </w:rPr>
        <w:t xml:space="preserve"> è uno dei fattori cruciali che determinano il risultato funzionale ed estetico. Un recente studio prospettico condotto presso il Kyushu University Hospital (Giappone) ha riscontrato un'eccellente stabilità dell'osso marginale </w:t>
      </w:r>
      <w:proofErr w:type="spellStart"/>
      <w:r w:rsidRPr="00757D73">
        <w:rPr>
          <w:rFonts w:ascii="Verdana" w:hAnsi="Verdana"/>
          <w:b/>
          <w:bCs/>
          <w:color w:val="404040"/>
          <w:sz w:val="22"/>
          <w:szCs w:val="22"/>
          <w:u w:color="404040"/>
          <w:lang w:val="it-IT"/>
        </w:rPr>
        <w:t>perimplantare</w:t>
      </w:r>
      <w:proofErr w:type="spellEnd"/>
      <w:r w:rsidRPr="00757D73">
        <w:rPr>
          <w:rFonts w:ascii="Verdana" w:hAnsi="Verdana"/>
          <w:b/>
          <w:bCs/>
          <w:color w:val="404040"/>
          <w:sz w:val="22"/>
          <w:szCs w:val="22"/>
          <w:u w:color="404040"/>
          <w:lang w:val="it-IT"/>
        </w:rPr>
        <w:t xml:space="preserve"> attorno agli impianti </w:t>
      </w:r>
      <w:proofErr w:type="spellStart"/>
      <w:r w:rsidRPr="00757D73">
        <w:rPr>
          <w:rFonts w:ascii="Verdana" w:hAnsi="Verdana"/>
          <w:b/>
          <w:bCs/>
          <w:color w:val="404040"/>
          <w:sz w:val="22"/>
          <w:szCs w:val="22"/>
          <w:u w:color="404040"/>
          <w:lang w:val="it-IT"/>
        </w:rPr>
        <w:t>Aadva</w:t>
      </w:r>
      <w:proofErr w:type="spellEnd"/>
      <w:r w:rsidRPr="00757D73">
        <w:rPr>
          <w:rFonts w:ascii="Verdana" w:hAnsi="Verdana"/>
          <w:b/>
          <w:bCs/>
          <w:color w:val="404040"/>
          <w:sz w:val="22"/>
          <w:szCs w:val="22"/>
          <w:u w:color="404040"/>
          <w:lang w:val="it-IT"/>
        </w:rPr>
        <w:t xml:space="preserve"> (GC) a 3 anni e tassi di sopravvivenza del 100%.</w:t>
      </w:r>
    </w:p>
    <w:p w14:paraId="213697AE" w14:textId="77777777" w:rsidR="00757D73" w:rsidRPr="00757D73" w:rsidRDefault="00757D73" w:rsidP="00BF6BCE">
      <w:pPr>
        <w:pStyle w:val="Text"/>
        <w:spacing w:line="360" w:lineRule="auto"/>
        <w:jc w:val="both"/>
        <w:rPr>
          <w:rFonts w:ascii="Verdana" w:hAnsi="Verdana"/>
          <w:b/>
          <w:bCs/>
          <w:color w:val="404040"/>
          <w:sz w:val="22"/>
          <w:szCs w:val="22"/>
          <w:u w:color="404040"/>
          <w:lang w:val="it-IT"/>
        </w:rPr>
      </w:pPr>
    </w:p>
    <w:p w14:paraId="31EF285D" w14:textId="1E5F52CA" w:rsidR="00300A87" w:rsidRPr="00757D73" w:rsidRDefault="00757D73" w:rsidP="00BF6BCE">
      <w:pPr>
        <w:pStyle w:val="Text"/>
        <w:spacing w:line="360" w:lineRule="auto"/>
        <w:jc w:val="both"/>
        <w:rPr>
          <w:rFonts w:ascii="Verdana" w:hAnsi="Verdana"/>
          <w:color w:val="404040"/>
          <w:sz w:val="22"/>
          <w:szCs w:val="22"/>
          <w:u w:color="404040"/>
          <w:lang w:val="it-IT"/>
        </w:rPr>
      </w:pPr>
      <w:r w:rsidRPr="00757D73">
        <w:rPr>
          <w:rFonts w:ascii="Verdana" w:hAnsi="Verdana"/>
          <w:color w:val="404040"/>
          <w:sz w:val="22"/>
          <w:szCs w:val="22"/>
          <w:u w:color="404040"/>
          <w:lang w:val="it-IT"/>
        </w:rPr>
        <w:t xml:space="preserve">Venticinque pazienti sistematicamente sani che hanno ricevuto uno o due impianti standard GC </w:t>
      </w:r>
      <w:proofErr w:type="spellStart"/>
      <w:r w:rsidRPr="00757D73">
        <w:rPr>
          <w:rFonts w:ascii="Verdana" w:hAnsi="Verdana"/>
          <w:color w:val="404040"/>
          <w:sz w:val="22"/>
          <w:szCs w:val="22"/>
          <w:u w:color="404040"/>
          <w:lang w:val="it-IT"/>
        </w:rPr>
        <w:t>Aadva</w:t>
      </w:r>
      <w:proofErr w:type="spellEnd"/>
      <w:r w:rsidRPr="00757D73">
        <w:rPr>
          <w:rFonts w:ascii="Verdana" w:hAnsi="Verdana"/>
          <w:color w:val="404040"/>
          <w:sz w:val="22"/>
          <w:szCs w:val="22"/>
          <w:u w:color="404040"/>
          <w:lang w:val="it-IT"/>
        </w:rPr>
        <w:t xml:space="preserve"> inseriti secondo un protocollo in due fasi hanno completato il follow-up prospettico di </w:t>
      </w:r>
      <w:proofErr w:type="gramStart"/>
      <w:r w:rsidRPr="00757D73">
        <w:rPr>
          <w:rFonts w:ascii="Verdana" w:hAnsi="Verdana"/>
          <w:color w:val="404040"/>
          <w:sz w:val="22"/>
          <w:szCs w:val="22"/>
          <w:u w:color="404040"/>
          <w:lang w:val="it-IT"/>
        </w:rPr>
        <w:t>3</w:t>
      </w:r>
      <w:proofErr w:type="gramEnd"/>
      <w:r w:rsidRPr="00757D73">
        <w:rPr>
          <w:rFonts w:ascii="Verdana" w:hAnsi="Verdana"/>
          <w:color w:val="404040"/>
          <w:sz w:val="22"/>
          <w:szCs w:val="22"/>
          <w:u w:color="404040"/>
          <w:lang w:val="it-IT"/>
        </w:rPr>
        <w:t xml:space="preserve"> anni. Il livello dell'osso marginale è stato determinato radiograficamente al momento dell'inserimento dell'impianto, al momento dell'inserimento del restauro, dopo un anno e dopo </w:t>
      </w:r>
      <w:proofErr w:type="gramStart"/>
      <w:r w:rsidRPr="00757D73">
        <w:rPr>
          <w:rFonts w:ascii="Verdana" w:hAnsi="Verdana"/>
          <w:color w:val="404040"/>
          <w:sz w:val="22"/>
          <w:szCs w:val="22"/>
          <w:u w:color="404040"/>
          <w:lang w:val="it-IT"/>
        </w:rPr>
        <w:t>3</w:t>
      </w:r>
      <w:proofErr w:type="gramEnd"/>
      <w:r w:rsidRPr="00757D73">
        <w:rPr>
          <w:rFonts w:ascii="Verdana" w:hAnsi="Verdana"/>
          <w:color w:val="404040"/>
          <w:sz w:val="22"/>
          <w:szCs w:val="22"/>
          <w:u w:color="404040"/>
          <w:lang w:val="it-IT"/>
        </w:rPr>
        <w:t xml:space="preserve"> anni. Tutti gli impianti e i restauri sono rimasti stabili senza complicazioni durante l'intero studio. La variazione del livello osseo avvenuta prima del posizionamento del restauro potrebbe essere principalmente attribuita al ripristino della larghezza biologica mentre il livello osseo dopo il carico era quasi stabile (-0,04±0,95 mm). Gli autori hanno attribuito questo risultato favorevole allo spostamento della piattaforma e alla connessione conica degli impianti, che forniscono una connessione rigida e riducono la formazione di </w:t>
      </w:r>
      <w:proofErr w:type="spellStart"/>
      <w:r w:rsidRPr="00757D73">
        <w:rPr>
          <w:rFonts w:ascii="Verdana" w:hAnsi="Verdana"/>
          <w:color w:val="404040"/>
          <w:sz w:val="22"/>
          <w:szCs w:val="22"/>
          <w:u w:color="404040"/>
          <w:lang w:val="it-IT"/>
        </w:rPr>
        <w:t>microgap</w:t>
      </w:r>
      <w:proofErr w:type="spellEnd"/>
      <w:r w:rsidRPr="00757D73">
        <w:rPr>
          <w:rFonts w:ascii="Verdana" w:hAnsi="Verdana"/>
          <w:color w:val="404040"/>
          <w:sz w:val="22"/>
          <w:szCs w:val="22"/>
          <w:u w:color="404040"/>
          <w:lang w:val="it-IT"/>
        </w:rPr>
        <w:t xml:space="preserve"> e il micromovimento.</w:t>
      </w:r>
    </w:p>
    <w:p w14:paraId="49F7E207" w14:textId="77777777" w:rsidR="00757D73" w:rsidRPr="00757D73" w:rsidRDefault="00757D73" w:rsidP="00BF6BCE">
      <w:pPr>
        <w:pStyle w:val="Text"/>
        <w:spacing w:line="360" w:lineRule="auto"/>
        <w:jc w:val="both"/>
        <w:rPr>
          <w:rFonts w:ascii="Verdana" w:hAnsi="Verdana"/>
          <w:color w:val="404040"/>
          <w:sz w:val="22"/>
          <w:szCs w:val="22"/>
          <w:u w:color="404040"/>
          <w:lang w:val="it-IT"/>
        </w:rPr>
      </w:pPr>
    </w:p>
    <w:p w14:paraId="2B63D971" w14:textId="07601D72" w:rsidR="00067E9A" w:rsidRDefault="00BF6BCE" w:rsidP="00BF6BCE">
      <w:pPr>
        <w:pStyle w:val="Text"/>
        <w:spacing w:line="360" w:lineRule="auto"/>
        <w:jc w:val="both"/>
        <w:rPr>
          <w:rFonts w:ascii="Verdana" w:hAnsi="Verdana"/>
          <w:color w:val="404040"/>
          <w:sz w:val="22"/>
          <w:szCs w:val="22"/>
          <w:u w:color="404040"/>
          <w:lang w:val="en-US"/>
        </w:rPr>
      </w:pPr>
      <w:r w:rsidRPr="00BF6BCE">
        <w:rPr>
          <w:rFonts w:ascii="Verdana" w:hAnsi="Verdana"/>
          <w:color w:val="404040"/>
          <w:sz w:val="22"/>
          <w:szCs w:val="22"/>
          <w:u w:color="404040"/>
          <w:lang w:val="en-US"/>
        </w:rPr>
        <w:t xml:space="preserve">The </w:t>
      </w:r>
      <w:r w:rsidR="00A14A9D">
        <w:rPr>
          <w:rFonts w:ascii="Verdana" w:hAnsi="Verdana"/>
          <w:color w:val="404040"/>
          <w:sz w:val="22"/>
          <w:szCs w:val="22"/>
          <w:u w:color="404040"/>
          <w:lang w:val="en-US"/>
        </w:rPr>
        <w:t xml:space="preserve">full </w:t>
      </w:r>
      <w:r w:rsidRPr="00BF6BCE">
        <w:rPr>
          <w:rFonts w:ascii="Verdana" w:hAnsi="Verdana"/>
          <w:color w:val="404040"/>
          <w:sz w:val="22"/>
          <w:szCs w:val="22"/>
          <w:u w:color="404040"/>
          <w:lang w:val="en-US"/>
        </w:rPr>
        <w:t>study, titled “</w:t>
      </w:r>
      <w:r w:rsidR="00452077" w:rsidRPr="00452077">
        <w:rPr>
          <w:rFonts w:ascii="Verdana" w:hAnsi="Verdana"/>
          <w:color w:val="404040"/>
          <w:sz w:val="22"/>
          <w:szCs w:val="22"/>
          <w:u w:color="404040"/>
          <w:lang w:val="en-US"/>
        </w:rPr>
        <w:t xml:space="preserve">A 3-Year Prospective Study on Radiographic Marginal Bone Evaluation Around Platform-Shifting Implants with </w:t>
      </w:r>
      <w:r w:rsidR="00757D73" w:rsidRPr="00757D73">
        <w:rPr>
          <w:rFonts w:ascii="Verdana" w:hAnsi="Verdana"/>
          <w:color w:val="404040"/>
          <w:sz w:val="22"/>
          <w:szCs w:val="22"/>
          <w:u w:color="404040"/>
          <w:lang w:val="en-US"/>
        </w:rPr>
        <w:t xml:space="preserve">Lo </w:t>
      </w:r>
      <w:r w:rsidR="00757D73" w:rsidRPr="00757D73">
        <w:rPr>
          <w:rFonts w:ascii="Verdana" w:hAnsi="Verdana"/>
          <w:color w:val="404040"/>
          <w:sz w:val="22"/>
          <w:szCs w:val="22"/>
          <w:u w:color="404040"/>
          <w:lang w:val="en-US"/>
        </w:rPr>
        <w:lastRenderedPageBreak/>
        <w:t xml:space="preserve">studio </w:t>
      </w:r>
      <w:proofErr w:type="spellStart"/>
      <w:r w:rsidR="00757D73" w:rsidRPr="00757D73">
        <w:rPr>
          <w:rFonts w:ascii="Verdana" w:hAnsi="Verdana"/>
          <w:color w:val="404040"/>
          <w:sz w:val="22"/>
          <w:szCs w:val="22"/>
          <w:u w:color="404040"/>
          <w:lang w:val="en-US"/>
        </w:rPr>
        <w:t>completo</w:t>
      </w:r>
      <w:proofErr w:type="spellEnd"/>
      <w:r w:rsidR="00757D73" w:rsidRPr="00757D73">
        <w:rPr>
          <w:rFonts w:ascii="Verdana" w:hAnsi="Verdana"/>
          <w:color w:val="404040"/>
          <w:sz w:val="22"/>
          <w:szCs w:val="22"/>
          <w:u w:color="404040"/>
          <w:lang w:val="en-US"/>
        </w:rPr>
        <w:t xml:space="preserve">, </w:t>
      </w:r>
      <w:proofErr w:type="spellStart"/>
      <w:r w:rsidR="00757D73" w:rsidRPr="00757D73">
        <w:rPr>
          <w:rFonts w:ascii="Verdana" w:hAnsi="Verdana"/>
          <w:color w:val="404040"/>
          <w:sz w:val="22"/>
          <w:szCs w:val="22"/>
          <w:u w:color="404040"/>
          <w:lang w:val="en-US"/>
        </w:rPr>
        <w:t>intitolato</w:t>
      </w:r>
      <w:proofErr w:type="spellEnd"/>
      <w:r w:rsidR="00757D73" w:rsidRPr="00757D73">
        <w:rPr>
          <w:rFonts w:ascii="Verdana" w:hAnsi="Verdana"/>
          <w:color w:val="404040"/>
          <w:sz w:val="22"/>
          <w:szCs w:val="22"/>
          <w:u w:color="404040"/>
          <w:lang w:val="en-US"/>
        </w:rPr>
        <w:t xml:space="preserve"> "A 3-Year Prospective Study on Radiographic Marginal Bone Evaluation Around Platform-Shifting Implants with Internal Conical Connections", è </w:t>
      </w:r>
      <w:proofErr w:type="spellStart"/>
      <w:r w:rsidR="00757D73" w:rsidRPr="00757D73">
        <w:rPr>
          <w:rFonts w:ascii="Verdana" w:hAnsi="Verdana"/>
          <w:color w:val="404040"/>
          <w:sz w:val="22"/>
          <w:szCs w:val="22"/>
          <w:u w:color="404040"/>
          <w:lang w:val="en-US"/>
        </w:rPr>
        <w:t>stato</w:t>
      </w:r>
      <w:proofErr w:type="spellEnd"/>
      <w:r w:rsidR="00757D73" w:rsidRPr="00757D73">
        <w:rPr>
          <w:rFonts w:ascii="Verdana" w:hAnsi="Verdana"/>
          <w:color w:val="404040"/>
          <w:sz w:val="22"/>
          <w:szCs w:val="22"/>
          <w:u w:color="404040"/>
          <w:lang w:val="en-US"/>
        </w:rPr>
        <w:t xml:space="preserve"> </w:t>
      </w:r>
      <w:proofErr w:type="spellStart"/>
      <w:r w:rsidR="00757D73" w:rsidRPr="00757D73">
        <w:rPr>
          <w:rFonts w:ascii="Verdana" w:hAnsi="Verdana"/>
          <w:color w:val="404040"/>
          <w:sz w:val="22"/>
          <w:szCs w:val="22"/>
          <w:u w:color="404040"/>
          <w:lang w:val="en-US"/>
        </w:rPr>
        <w:t>pubblicato</w:t>
      </w:r>
      <w:proofErr w:type="spellEnd"/>
      <w:r w:rsidR="00757D73" w:rsidRPr="00757D73">
        <w:rPr>
          <w:rFonts w:ascii="Verdana" w:hAnsi="Verdana"/>
          <w:color w:val="404040"/>
          <w:sz w:val="22"/>
          <w:szCs w:val="22"/>
          <w:u w:color="404040"/>
          <w:lang w:val="en-US"/>
        </w:rPr>
        <w:t xml:space="preserve"> </w:t>
      </w:r>
      <w:proofErr w:type="spellStart"/>
      <w:r w:rsidR="00757D73" w:rsidRPr="00757D73">
        <w:rPr>
          <w:rFonts w:ascii="Verdana" w:hAnsi="Verdana"/>
          <w:color w:val="404040"/>
          <w:sz w:val="22"/>
          <w:szCs w:val="22"/>
          <w:u w:color="404040"/>
          <w:lang w:val="en-US"/>
        </w:rPr>
        <w:t>nel</w:t>
      </w:r>
      <w:proofErr w:type="spellEnd"/>
      <w:r w:rsidR="00757D73" w:rsidRPr="00757D73">
        <w:rPr>
          <w:rFonts w:ascii="Verdana" w:hAnsi="Verdana"/>
          <w:color w:val="404040"/>
          <w:sz w:val="22"/>
          <w:szCs w:val="22"/>
          <w:u w:color="404040"/>
          <w:lang w:val="en-US"/>
        </w:rPr>
        <w:t xml:space="preserve"> </w:t>
      </w:r>
      <w:proofErr w:type="spellStart"/>
      <w:r w:rsidR="00757D73" w:rsidRPr="00757D73">
        <w:rPr>
          <w:rFonts w:ascii="Verdana" w:hAnsi="Verdana"/>
          <w:color w:val="404040"/>
          <w:sz w:val="22"/>
          <w:szCs w:val="22"/>
          <w:u w:color="404040"/>
          <w:lang w:val="en-US"/>
        </w:rPr>
        <w:t>numero</w:t>
      </w:r>
      <w:proofErr w:type="spellEnd"/>
      <w:r w:rsidR="00757D73" w:rsidRPr="00757D73">
        <w:rPr>
          <w:rFonts w:ascii="Verdana" w:hAnsi="Verdana"/>
          <w:color w:val="404040"/>
          <w:sz w:val="22"/>
          <w:szCs w:val="22"/>
          <w:u w:color="404040"/>
          <w:lang w:val="en-US"/>
        </w:rPr>
        <w:t xml:space="preserve"> di </w:t>
      </w:r>
      <w:proofErr w:type="spellStart"/>
      <w:r w:rsidR="00757D73" w:rsidRPr="00757D73">
        <w:rPr>
          <w:rFonts w:ascii="Verdana" w:hAnsi="Verdana"/>
          <w:color w:val="404040"/>
          <w:sz w:val="22"/>
          <w:szCs w:val="22"/>
          <w:u w:color="404040"/>
          <w:lang w:val="en-US"/>
        </w:rPr>
        <w:t>maggio-giugno</w:t>
      </w:r>
      <w:proofErr w:type="spellEnd"/>
      <w:r w:rsidR="00757D73" w:rsidRPr="00757D73">
        <w:rPr>
          <w:rFonts w:ascii="Verdana" w:hAnsi="Verdana"/>
          <w:color w:val="404040"/>
          <w:sz w:val="22"/>
          <w:szCs w:val="22"/>
          <w:u w:color="404040"/>
          <w:lang w:val="en-US"/>
        </w:rPr>
        <w:t xml:space="preserve"> 2021 </w:t>
      </w:r>
      <w:proofErr w:type="spellStart"/>
      <w:r w:rsidR="00757D73" w:rsidRPr="00757D73">
        <w:rPr>
          <w:rFonts w:ascii="Verdana" w:hAnsi="Verdana"/>
          <w:color w:val="404040"/>
          <w:sz w:val="22"/>
          <w:szCs w:val="22"/>
          <w:u w:color="404040"/>
          <w:lang w:val="en-US"/>
        </w:rPr>
        <w:t>dell'International</w:t>
      </w:r>
      <w:proofErr w:type="spellEnd"/>
      <w:r w:rsidR="00757D73" w:rsidRPr="00757D73">
        <w:rPr>
          <w:rFonts w:ascii="Verdana" w:hAnsi="Verdana"/>
          <w:color w:val="404040"/>
          <w:sz w:val="22"/>
          <w:szCs w:val="22"/>
          <w:u w:color="404040"/>
          <w:lang w:val="en-US"/>
        </w:rPr>
        <w:t xml:space="preserve"> Journal of Oral &amp; Maxillofacial Implants.</w:t>
      </w:r>
    </w:p>
    <w:p w14:paraId="0E722AC7" w14:textId="77777777" w:rsidR="00067E9A" w:rsidRDefault="00067E9A" w:rsidP="00BF6BCE">
      <w:pPr>
        <w:pStyle w:val="Text"/>
        <w:spacing w:line="360" w:lineRule="auto"/>
        <w:jc w:val="both"/>
        <w:rPr>
          <w:rFonts w:ascii="Verdana" w:hAnsi="Verdana"/>
          <w:color w:val="404040"/>
          <w:sz w:val="22"/>
          <w:szCs w:val="22"/>
          <w:u w:color="404040"/>
          <w:lang w:val="en-US"/>
        </w:rPr>
      </w:pPr>
    </w:p>
    <w:p w14:paraId="24980529" w14:textId="0AA0B06E" w:rsidR="00067E9A" w:rsidRPr="00757D73" w:rsidRDefault="00757D73" w:rsidP="00757D73">
      <w:pPr>
        <w:pStyle w:val="Text"/>
        <w:spacing w:line="360" w:lineRule="auto"/>
        <w:rPr>
          <w:rStyle w:val="Ohne"/>
          <w:rFonts w:ascii="Verdana" w:eastAsia="Verdana" w:hAnsi="Verdana" w:cs="Verdana"/>
          <w:color w:val="464646"/>
          <w:sz w:val="22"/>
          <w:szCs w:val="22"/>
          <w:u w:color="464646"/>
          <w:lang w:val="it-IT"/>
        </w:rPr>
      </w:pPr>
      <w:r w:rsidRPr="00757D73">
        <w:rPr>
          <w:rStyle w:val="Ohne"/>
          <w:rFonts w:ascii="Verdana" w:eastAsia="Verdana" w:hAnsi="Verdana" w:cs="Verdana"/>
          <w:color w:val="464646"/>
          <w:sz w:val="22"/>
          <w:szCs w:val="22"/>
          <w:u w:color="464646"/>
          <w:lang w:val="it-IT"/>
        </w:rPr>
        <w:t>Per lo studio e l'abstract, clicca qui</w:t>
      </w:r>
      <w:r w:rsidRPr="00757D73">
        <w:rPr>
          <w:rStyle w:val="Ohne"/>
          <w:rFonts w:ascii="Verdana" w:eastAsia="Verdana" w:hAnsi="Verdana" w:cs="Verdana"/>
          <w:color w:val="464646"/>
          <w:sz w:val="22"/>
          <w:szCs w:val="22"/>
          <w:u w:color="464646"/>
          <w:lang w:val="it-IT"/>
        </w:rPr>
        <w:t>:</w:t>
      </w:r>
      <w:r>
        <w:rPr>
          <w:rStyle w:val="Ohne"/>
          <w:rFonts w:ascii="Verdana" w:eastAsia="Verdana" w:hAnsi="Verdana" w:cs="Verdana"/>
          <w:color w:val="464646"/>
          <w:sz w:val="22"/>
          <w:szCs w:val="22"/>
          <w:u w:color="464646"/>
          <w:lang w:val="it-IT"/>
        </w:rPr>
        <w:t xml:space="preserve"> </w:t>
      </w:r>
      <w:hyperlink r:id="rId6" w:history="1">
        <w:r w:rsidR="00E8657B" w:rsidRPr="00757D73">
          <w:rPr>
            <w:rStyle w:val="Hyperlink"/>
            <w:rFonts w:ascii="Verdana" w:hAnsi="Verdana"/>
            <w:lang w:val="it-IT"/>
          </w:rPr>
          <w:t>http://www.quintpub.com/journals/omi/abstract.php?iss2_id=1755&amp;article_id=21533#.YPFBf-gzZPZ</w:t>
        </w:r>
      </w:hyperlink>
    </w:p>
    <w:p w14:paraId="29A596E5" w14:textId="250FFEAF" w:rsidR="005A062B" w:rsidRPr="00757D73" w:rsidRDefault="005A062B" w:rsidP="00BF6BCE">
      <w:pPr>
        <w:pStyle w:val="Text"/>
        <w:spacing w:line="360" w:lineRule="auto"/>
        <w:jc w:val="both"/>
        <w:rPr>
          <w:rStyle w:val="Ohne"/>
          <w:rFonts w:ascii="Verdana" w:eastAsia="Verdana" w:hAnsi="Verdana" w:cs="Verdana"/>
          <w:color w:val="464646"/>
          <w:sz w:val="22"/>
          <w:szCs w:val="22"/>
          <w:u w:color="464646"/>
          <w:lang w:val="it-IT"/>
        </w:rPr>
      </w:pPr>
    </w:p>
    <w:p w14:paraId="71AA518B" w14:textId="494A528C" w:rsidR="00E8657B" w:rsidRDefault="00E8657B" w:rsidP="00E8657B">
      <w:pPr>
        <w:pStyle w:val="Text"/>
        <w:spacing w:line="360" w:lineRule="auto"/>
        <w:jc w:val="both"/>
        <w:rPr>
          <w:rStyle w:val="Ohne"/>
          <w:rFonts w:ascii="Verdana" w:eastAsia="Verdana" w:hAnsi="Verdana" w:cs="Verdana"/>
          <w:color w:val="464646"/>
          <w:sz w:val="22"/>
          <w:szCs w:val="22"/>
          <w:u w:color="464646"/>
          <w:lang w:val="en-US"/>
        </w:rPr>
      </w:pPr>
      <w:r>
        <w:rPr>
          <w:rStyle w:val="Ohne"/>
          <w:rFonts w:ascii="Verdana" w:eastAsia="Verdana" w:hAnsi="Verdana" w:cs="Verdana"/>
          <w:color w:val="464646"/>
          <w:sz w:val="22"/>
          <w:szCs w:val="22"/>
          <w:u w:color="464646"/>
          <w:lang w:val="en-US"/>
        </w:rPr>
        <w:t xml:space="preserve">Reference: </w:t>
      </w:r>
      <w:r w:rsidR="007A40FA" w:rsidRPr="007A40FA">
        <w:rPr>
          <w:rStyle w:val="Ohne"/>
          <w:rFonts w:ascii="Verdana" w:eastAsia="Verdana" w:hAnsi="Verdana" w:cs="Verdana"/>
          <w:color w:val="464646"/>
          <w:sz w:val="22"/>
          <w:szCs w:val="22"/>
          <w:u w:color="464646"/>
          <w:lang w:val="en-US"/>
        </w:rPr>
        <w:t>Ogino</w:t>
      </w:r>
      <w:r w:rsidR="007A40FA">
        <w:rPr>
          <w:rStyle w:val="Ohne"/>
          <w:rFonts w:ascii="Verdana" w:eastAsia="Verdana" w:hAnsi="Verdana" w:cs="Verdana"/>
          <w:color w:val="464646"/>
          <w:sz w:val="22"/>
          <w:szCs w:val="22"/>
          <w:u w:color="464646"/>
          <w:lang w:val="en-US"/>
        </w:rPr>
        <w:t xml:space="preserve"> Y</w:t>
      </w:r>
      <w:r w:rsidR="007A40FA" w:rsidRPr="007A40FA">
        <w:rPr>
          <w:rStyle w:val="Ohne"/>
          <w:rFonts w:ascii="Verdana" w:eastAsia="Verdana" w:hAnsi="Verdana" w:cs="Verdana"/>
          <w:color w:val="464646"/>
          <w:sz w:val="22"/>
          <w:szCs w:val="22"/>
          <w:u w:color="464646"/>
          <w:lang w:val="en-US"/>
        </w:rPr>
        <w:t>, Matsushita</w:t>
      </w:r>
      <w:r w:rsidR="007A40FA">
        <w:rPr>
          <w:rStyle w:val="Ohne"/>
          <w:rFonts w:ascii="Verdana" w:eastAsia="Verdana" w:hAnsi="Verdana" w:cs="Verdana"/>
          <w:color w:val="464646"/>
          <w:sz w:val="22"/>
          <w:szCs w:val="22"/>
          <w:u w:color="464646"/>
          <w:lang w:val="en-US"/>
        </w:rPr>
        <w:t xml:space="preserve"> Y</w:t>
      </w:r>
      <w:r w:rsidR="007A40FA" w:rsidRPr="007A40FA">
        <w:rPr>
          <w:rStyle w:val="Ohne"/>
          <w:rFonts w:ascii="Verdana" w:eastAsia="Verdana" w:hAnsi="Verdana" w:cs="Verdana"/>
          <w:color w:val="464646"/>
          <w:sz w:val="22"/>
          <w:szCs w:val="22"/>
          <w:u w:color="464646"/>
          <w:lang w:val="en-US"/>
        </w:rPr>
        <w:t>, Sasaki</w:t>
      </w:r>
      <w:r w:rsidR="007A40FA">
        <w:rPr>
          <w:rStyle w:val="Ohne"/>
          <w:rFonts w:ascii="Verdana" w:eastAsia="Verdana" w:hAnsi="Verdana" w:cs="Verdana"/>
          <w:color w:val="464646"/>
          <w:sz w:val="22"/>
          <w:szCs w:val="22"/>
          <w:u w:color="464646"/>
          <w:lang w:val="en-US"/>
        </w:rPr>
        <w:t xml:space="preserve"> M</w:t>
      </w:r>
      <w:r w:rsidR="007A40FA" w:rsidRPr="007A40FA">
        <w:rPr>
          <w:rStyle w:val="Ohne"/>
          <w:rFonts w:ascii="Verdana" w:eastAsia="Verdana" w:hAnsi="Verdana" w:cs="Verdana"/>
          <w:color w:val="464646"/>
          <w:sz w:val="22"/>
          <w:szCs w:val="22"/>
          <w:u w:color="464646"/>
          <w:lang w:val="en-US"/>
        </w:rPr>
        <w:t xml:space="preserve">, </w:t>
      </w:r>
      <w:proofErr w:type="spellStart"/>
      <w:r w:rsidR="007A40FA" w:rsidRPr="007A40FA">
        <w:rPr>
          <w:rStyle w:val="Ohne"/>
          <w:rFonts w:ascii="Verdana" w:eastAsia="Verdana" w:hAnsi="Verdana" w:cs="Verdana"/>
          <w:color w:val="464646"/>
          <w:sz w:val="22"/>
          <w:szCs w:val="22"/>
          <w:u w:color="464646"/>
          <w:lang w:val="en-US"/>
        </w:rPr>
        <w:t>Ayukawa</w:t>
      </w:r>
      <w:proofErr w:type="spellEnd"/>
      <w:r w:rsidR="007A40FA">
        <w:rPr>
          <w:rStyle w:val="Ohne"/>
          <w:rFonts w:ascii="Verdana" w:eastAsia="Verdana" w:hAnsi="Verdana" w:cs="Verdana"/>
          <w:color w:val="464646"/>
          <w:sz w:val="22"/>
          <w:szCs w:val="22"/>
          <w:u w:color="464646"/>
          <w:lang w:val="en-US"/>
        </w:rPr>
        <w:t xml:space="preserve"> Y</w:t>
      </w:r>
      <w:r w:rsidR="007A40FA" w:rsidRPr="007A40FA">
        <w:rPr>
          <w:rStyle w:val="Ohne"/>
          <w:rFonts w:ascii="Verdana" w:eastAsia="Verdana" w:hAnsi="Verdana" w:cs="Verdana"/>
          <w:color w:val="464646"/>
          <w:sz w:val="22"/>
          <w:szCs w:val="22"/>
          <w:u w:color="464646"/>
          <w:lang w:val="en-US"/>
        </w:rPr>
        <w:t xml:space="preserve">, </w:t>
      </w:r>
      <w:proofErr w:type="spellStart"/>
      <w:r w:rsidR="007A40FA" w:rsidRPr="007A40FA">
        <w:rPr>
          <w:rStyle w:val="Ohne"/>
          <w:rFonts w:ascii="Verdana" w:eastAsia="Verdana" w:hAnsi="Verdana" w:cs="Verdana"/>
          <w:color w:val="464646"/>
          <w:sz w:val="22"/>
          <w:szCs w:val="22"/>
          <w:u w:color="464646"/>
          <w:lang w:val="en-US"/>
        </w:rPr>
        <w:t>Koyano</w:t>
      </w:r>
      <w:proofErr w:type="spellEnd"/>
      <w:r w:rsidR="007A40FA">
        <w:rPr>
          <w:rStyle w:val="Ohne"/>
          <w:rFonts w:ascii="Verdana" w:eastAsia="Verdana" w:hAnsi="Verdana" w:cs="Verdana"/>
          <w:color w:val="464646"/>
          <w:sz w:val="22"/>
          <w:szCs w:val="22"/>
          <w:u w:color="464646"/>
          <w:lang w:val="en-US"/>
        </w:rPr>
        <w:t xml:space="preserve"> K. </w:t>
      </w:r>
      <w:r w:rsidRPr="00E8657B">
        <w:rPr>
          <w:rStyle w:val="Ohne"/>
          <w:rFonts w:ascii="Verdana" w:eastAsia="Verdana" w:hAnsi="Verdana" w:cs="Verdana"/>
          <w:color w:val="464646"/>
          <w:sz w:val="22"/>
          <w:szCs w:val="22"/>
          <w:u w:color="464646"/>
          <w:lang w:val="en-US"/>
        </w:rPr>
        <w:t>A 3-Year Prospective Study on Radiographic Marginal Bone Evaluation Around Platform-Shifting Implants with Internal Conical Connections</w:t>
      </w:r>
      <w:r>
        <w:rPr>
          <w:rStyle w:val="Ohne"/>
          <w:rFonts w:ascii="Verdana" w:eastAsia="Verdana" w:hAnsi="Verdana" w:cs="Verdana"/>
          <w:color w:val="464646"/>
          <w:sz w:val="22"/>
          <w:szCs w:val="22"/>
          <w:u w:color="464646"/>
          <w:lang w:val="en-US"/>
        </w:rPr>
        <w:t xml:space="preserve">. </w:t>
      </w:r>
      <w:r w:rsidRPr="00E8657B">
        <w:rPr>
          <w:rStyle w:val="Ohne"/>
          <w:rFonts w:ascii="Verdana" w:eastAsia="Verdana" w:hAnsi="Verdana" w:cs="Verdana"/>
          <w:color w:val="464646"/>
          <w:sz w:val="22"/>
          <w:szCs w:val="22"/>
          <w:u w:color="464646"/>
          <w:lang w:val="en-US"/>
        </w:rPr>
        <w:t xml:space="preserve">Int J Oral </w:t>
      </w:r>
      <w:proofErr w:type="spellStart"/>
      <w:r w:rsidRPr="00E8657B">
        <w:rPr>
          <w:rStyle w:val="Ohne"/>
          <w:rFonts w:ascii="Verdana" w:eastAsia="Verdana" w:hAnsi="Verdana" w:cs="Verdana"/>
          <w:color w:val="464646"/>
          <w:sz w:val="22"/>
          <w:szCs w:val="22"/>
          <w:u w:color="464646"/>
          <w:lang w:val="en-US"/>
        </w:rPr>
        <w:t>Maxillofac</w:t>
      </w:r>
      <w:proofErr w:type="spellEnd"/>
      <w:r w:rsidRPr="00E8657B">
        <w:rPr>
          <w:rStyle w:val="Ohne"/>
          <w:rFonts w:ascii="Verdana" w:eastAsia="Verdana" w:hAnsi="Verdana" w:cs="Verdana"/>
          <w:color w:val="464646"/>
          <w:sz w:val="22"/>
          <w:szCs w:val="22"/>
          <w:u w:color="464646"/>
          <w:lang w:val="en-US"/>
        </w:rPr>
        <w:t xml:space="preserve"> Implants. May-Jun 2021;36(3):574-580. </w:t>
      </w:r>
      <w:proofErr w:type="spellStart"/>
      <w:r w:rsidRPr="00E8657B">
        <w:rPr>
          <w:rStyle w:val="Ohne"/>
          <w:rFonts w:ascii="Verdana" w:eastAsia="Verdana" w:hAnsi="Verdana" w:cs="Verdana"/>
          <w:color w:val="464646"/>
          <w:sz w:val="22"/>
          <w:szCs w:val="22"/>
          <w:u w:color="464646"/>
          <w:lang w:val="en-US"/>
        </w:rPr>
        <w:t>doi</w:t>
      </w:r>
      <w:proofErr w:type="spellEnd"/>
      <w:r w:rsidRPr="00E8657B">
        <w:rPr>
          <w:rStyle w:val="Ohne"/>
          <w:rFonts w:ascii="Verdana" w:eastAsia="Verdana" w:hAnsi="Verdana" w:cs="Verdana"/>
          <w:color w:val="464646"/>
          <w:sz w:val="22"/>
          <w:szCs w:val="22"/>
          <w:u w:color="464646"/>
          <w:lang w:val="en-US"/>
        </w:rPr>
        <w:t>: 10.11607/jomi.8425.</w:t>
      </w:r>
    </w:p>
    <w:p w14:paraId="09D3C48D" w14:textId="77777777" w:rsidR="00067E9A" w:rsidRPr="00BF6BCE" w:rsidRDefault="00067E9A" w:rsidP="00BF6BCE">
      <w:pPr>
        <w:pStyle w:val="Text"/>
        <w:spacing w:line="360" w:lineRule="auto"/>
        <w:jc w:val="both"/>
        <w:rPr>
          <w:rStyle w:val="Ohne"/>
          <w:rFonts w:ascii="Verdana" w:eastAsia="Verdana" w:hAnsi="Verdana" w:cs="Verdana"/>
          <w:color w:val="464646"/>
          <w:sz w:val="22"/>
          <w:szCs w:val="22"/>
          <w:u w:color="464646"/>
          <w:lang w:val="en-US"/>
        </w:rPr>
      </w:pPr>
    </w:p>
    <w:p w14:paraId="0C4FAE04" w14:textId="77777777" w:rsidR="00757D73" w:rsidRPr="00757D73" w:rsidRDefault="00757D73" w:rsidP="00757D73">
      <w:pPr>
        <w:pStyle w:val="NormalWeb"/>
        <w:rPr>
          <w:rFonts w:ascii="Verdana" w:hAnsi="Verdana" w:cs="Times New Roman"/>
          <w:bCs/>
          <w:color w:val="464646"/>
          <w:spacing w:val="5"/>
          <w:kern w:val="28"/>
          <w:sz w:val="22"/>
          <w:szCs w:val="22"/>
          <w:lang w:val="it-IT"/>
        </w:rPr>
      </w:pPr>
      <w:r w:rsidRPr="00757D73">
        <w:rPr>
          <w:rFonts w:ascii="Verdana" w:hAnsi="Verdana" w:cs="Times New Roman"/>
          <w:bCs/>
          <w:color w:val="464646"/>
          <w:spacing w:val="5"/>
          <w:kern w:val="28"/>
          <w:sz w:val="22"/>
          <w:szCs w:val="22"/>
          <w:lang w:val="it-IT"/>
        </w:rPr>
        <w:t>GC ITALIA S.r.l.</w:t>
      </w:r>
    </w:p>
    <w:p w14:paraId="67D38194" w14:textId="77777777" w:rsidR="00757D73" w:rsidRPr="00757D73" w:rsidRDefault="00757D73" w:rsidP="00757D73">
      <w:pPr>
        <w:pStyle w:val="NormalWeb"/>
        <w:rPr>
          <w:rFonts w:ascii="Verdana" w:hAnsi="Verdana" w:cs="Times New Roman"/>
          <w:bCs/>
          <w:color w:val="464646"/>
          <w:spacing w:val="5"/>
          <w:kern w:val="28"/>
          <w:sz w:val="22"/>
          <w:szCs w:val="22"/>
          <w:lang w:val="it-IT"/>
        </w:rPr>
      </w:pPr>
      <w:r w:rsidRPr="00757D73">
        <w:rPr>
          <w:rFonts w:ascii="Verdana" w:hAnsi="Verdana" w:cs="Times New Roman"/>
          <w:bCs/>
          <w:color w:val="464646"/>
          <w:spacing w:val="5"/>
          <w:kern w:val="28"/>
          <w:sz w:val="22"/>
          <w:szCs w:val="22"/>
          <w:lang w:val="it-IT"/>
        </w:rPr>
        <w:t>Via Calabria 1</w:t>
      </w:r>
    </w:p>
    <w:p w14:paraId="381EF876" w14:textId="77777777" w:rsidR="00757D73" w:rsidRPr="00757D73" w:rsidRDefault="00757D73" w:rsidP="00757D73">
      <w:pPr>
        <w:pStyle w:val="NormalWeb"/>
        <w:rPr>
          <w:rFonts w:ascii="Verdana" w:hAnsi="Verdana" w:cs="Times New Roman"/>
          <w:bCs/>
          <w:color w:val="464646"/>
          <w:spacing w:val="5"/>
          <w:kern w:val="28"/>
          <w:sz w:val="22"/>
          <w:szCs w:val="22"/>
          <w:lang w:val="it-IT"/>
        </w:rPr>
      </w:pPr>
      <w:r w:rsidRPr="00757D73">
        <w:rPr>
          <w:rFonts w:ascii="Verdana" w:hAnsi="Verdana" w:cs="Times New Roman"/>
          <w:bCs/>
          <w:color w:val="464646"/>
          <w:spacing w:val="5"/>
          <w:kern w:val="28"/>
          <w:sz w:val="22"/>
          <w:szCs w:val="22"/>
          <w:lang w:val="it-IT"/>
        </w:rPr>
        <w:t>20098 San Giuliano Milanese (MI)</w:t>
      </w:r>
    </w:p>
    <w:p w14:paraId="172E9DB6" w14:textId="77777777" w:rsidR="00757D73" w:rsidRPr="00757D73" w:rsidRDefault="00757D73" w:rsidP="00757D73">
      <w:pPr>
        <w:pStyle w:val="NormalWeb"/>
        <w:rPr>
          <w:rFonts w:ascii="Verdana" w:hAnsi="Verdana" w:cs="Times New Roman"/>
          <w:bCs/>
          <w:color w:val="464646"/>
          <w:spacing w:val="5"/>
          <w:kern w:val="28"/>
          <w:sz w:val="22"/>
          <w:szCs w:val="22"/>
          <w:lang w:val="it-IT"/>
        </w:rPr>
      </w:pPr>
      <w:r w:rsidRPr="00757D73">
        <w:rPr>
          <w:rFonts w:ascii="Verdana" w:hAnsi="Verdana" w:cs="Times New Roman"/>
          <w:bCs/>
          <w:color w:val="464646"/>
          <w:spacing w:val="5"/>
          <w:kern w:val="28"/>
          <w:sz w:val="22"/>
          <w:szCs w:val="22"/>
          <w:lang w:val="it-IT"/>
        </w:rPr>
        <w:t>Italia</w:t>
      </w:r>
    </w:p>
    <w:p w14:paraId="2B20D05D" w14:textId="77777777" w:rsidR="00757D73" w:rsidRPr="00757D73" w:rsidRDefault="00757D73" w:rsidP="00757D73">
      <w:pPr>
        <w:pStyle w:val="NormalWeb"/>
        <w:rPr>
          <w:rFonts w:ascii="Verdana" w:hAnsi="Verdana" w:cs="Times New Roman"/>
          <w:bCs/>
          <w:color w:val="464646"/>
          <w:spacing w:val="5"/>
          <w:kern w:val="28"/>
          <w:sz w:val="22"/>
          <w:szCs w:val="22"/>
          <w:lang w:val="it-IT"/>
        </w:rPr>
      </w:pPr>
      <w:bookmarkStart w:id="1" w:name="_GoBack"/>
      <w:bookmarkEnd w:id="1"/>
      <w:r w:rsidRPr="00757D73">
        <w:rPr>
          <w:rFonts w:ascii="Verdana" w:hAnsi="Verdana" w:cs="Times New Roman"/>
          <w:bCs/>
          <w:color w:val="464646"/>
          <w:spacing w:val="5"/>
          <w:kern w:val="28"/>
          <w:sz w:val="22"/>
          <w:szCs w:val="22"/>
          <w:lang w:val="it-IT"/>
        </w:rPr>
        <w:t>+39 02 98 28 20 68</w:t>
      </w:r>
    </w:p>
    <w:p w14:paraId="24E63F1A" w14:textId="77777777" w:rsidR="00757D73" w:rsidRPr="00757D73" w:rsidRDefault="00757D73" w:rsidP="00757D73">
      <w:pPr>
        <w:pStyle w:val="NormalWeb"/>
        <w:rPr>
          <w:rFonts w:ascii="Verdana" w:hAnsi="Verdana" w:cs="Times New Roman"/>
          <w:bCs/>
          <w:color w:val="464646"/>
          <w:spacing w:val="5"/>
          <w:kern w:val="28"/>
          <w:sz w:val="22"/>
          <w:szCs w:val="22"/>
          <w:lang w:val="it-IT"/>
        </w:rPr>
      </w:pPr>
      <w:r w:rsidRPr="00757D73">
        <w:rPr>
          <w:rFonts w:ascii="Verdana" w:hAnsi="Verdana" w:cs="Times New Roman"/>
          <w:bCs/>
          <w:color w:val="464646"/>
          <w:spacing w:val="5"/>
          <w:kern w:val="28"/>
          <w:sz w:val="22"/>
          <w:szCs w:val="22"/>
          <w:lang w:val="it-IT"/>
        </w:rPr>
        <w:t>+39 02 98 28 21 00</w:t>
      </w:r>
    </w:p>
    <w:p w14:paraId="300F8E94" w14:textId="77777777" w:rsidR="00757D73" w:rsidRPr="00757D73" w:rsidRDefault="00757D73" w:rsidP="00757D73">
      <w:pPr>
        <w:pStyle w:val="NormalWeb"/>
        <w:rPr>
          <w:rFonts w:ascii="Verdana" w:hAnsi="Verdana" w:cs="Times New Roman"/>
          <w:bCs/>
          <w:color w:val="464646"/>
          <w:spacing w:val="5"/>
          <w:kern w:val="28"/>
          <w:sz w:val="22"/>
          <w:szCs w:val="22"/>
          <w:lang w:val="it-IT"/>
        </w:rPr>
      </w:pPr>
      <w:proofErr w:type="spellStart"/>
      <w:r w:rsidRPr="00757D73">
        <w:rPr>
          <w:rFonts w:ascii="Verdana" w:hAnsi="Verdana" w:cs="Times New Roman"/>
          <w:bCs/>
          <w:color w:val="464646"/>
          <w:spacing w:val="5"/>
          <w:kern w:val="28"/>
          <w:sz w:val="22"/>
          <w:szCs w:val="22"/>
          <w:lang w:val="it-IT"/>
        </w:rPr>
        <w:t>info.italy@gc.dental</w:t>
      </w:r>
      <w:proofErr w:type="spellEnd"/>
    </w:p>
    <w:p w14:paraId="4B1B8A8B" w14:textId="5FDD9E34" w:rsidR="005A062B" w:rsidRPr="00757D73" w:rsidRDefault="00757D73" w:rsidP="00757D73">
      <w:pPr>
        <w:pStyle w:val="NormalWeb"/>
        <w:rPr>
          <w:rStyle w:val="Link"/>
          <w:rFonts w:ascii="Verdana" w:eastAsia="Verdana" w:hAnsi="Verdana" w:cs="Verdana"/>
          <w:spacing w:val="5"/>
          <w:kern w:val="28"/>
          <w:sz w:val="22"/>
          <w:szCs w:val="22"/>
          <w:lang w:val="it-IT"/>
        </w:rPr>
      </w:pPr>
      <w:r w:rsidRPr="00757D73">
        <w:rPr>
          <w:rFonts w:ascii="Verdana" w:hAnsi="Verdana" w:cs="Times New Roman"/>
          <w:bCs/>
          <w:color w:val="464646"/>
          <w:spacing w:val="5"/>
          <w:kern w:val="28"/>
          <w:sz w:val="22"/>
          <w:szCs w:val="22"/>
          <w:lang w:val="it-IT"/>
        </w:rPr>
        <w:t>italy.gceurope.com</w:t>
      </w:r>
    </w:p>
    <w:p w14:paraId="7A9EE3AA" w14:textId="77777777" w:rsidR="005A062B" w:rsidRPr="00757D73" w:rsidRDefault="005A062B">
      <w:pPr>
        <w:pStyle w:val="NormalWeb"/>
        <w:rPr>
          <w:rStyle w:val="Link"/>
          <w:rFonts w:ascii="Verdana" w:eastAsia="Verdana" w:hAnsi="Verdana" w:cs="Verdana"/>
          <w:spacing w:val="5"/>
          <w:kern w:val="28"/>
          <w:sz w:val="22"/>
          <w:szCs w:val="22"/>
          <w:lang w:val="it-IT"/>
        </w:rPr>
      </w:pPr>
    </w:p>
    <w:p w14:paraId="77F11090" w14:textId="77777777" w:rsidR="00BF6BCE" w:rsidRPr="00757D73" w:rsidRDefault="00B65F06" w:rsidP="00AF18BD">
      <w:pPr>
        <w:pStyle w:val="NormalWeb"/>
        <w:rPr>
          <w:rFonts w:ascii="Verdana" w:hAnsi="Verdana" w:cstheme="minorHAnsi"/>
          <w:noProof/>
          <w:lang w:val="it-IT" w:eastAsia="ja-JP"/>
        </w:rPr>
      </w:pPr>
      <w:r w:rsidRPr="00757D73">
        <w:rPr>
          <w:rStyle w:val="Link"/>
          <w:rFonts w:ascii="Verdana" w:eastAsia="Verdana" w:hAnsi="Verdana" w:cs="Verdana"/>
          <w:spacing w:val="5"/>
          <w:kern w:val="28"/>
          <w:sz w:val="22"/>
          <w:szCs w:val="22"/>
          <w:lang w:val="it-IT"/>
        </w:rPr>
        <w:br/>
      </w:r>
    </w:p>
    <w:p w14:paraId="2D92CF91" w14:textId="77777777" w:rsidR="00BF6BCE" w:rsidRPr="00757D73" w:rsidRDefault="00BF6BCE" w:rsidP="00AF18BD">
      <w:pPr>
        <w:pStyle w:val="NormalWeb"/>
        <w:rPr>
          <w:rFonts w:ascii="Verdana" w:hAnsi="Verdana" w:cstheme="minorHAnsi"/>
          <w:noProof/>
          <w:lang w:val="it-IT" w:eastAsia="ja-JP"/>
        </w:rPr>
      </w:pPr>
    </w:p>
    <w:p w14:paraId="1D765631" w14:textId="7431B83A" w:rsidR="005A062B" w:rsidRPr="00757D73" w:rsidRDefault="00B65F06" w:rsidP="00AF18BD">
      <w:pPr>
        <w:pStyle w:val="NormalWeb"/>
        <w:rPr>
          <w:rStyle w:val="Ohne"/>
          <w:rFonts w:ascii="Verdana" w:hAnsi="Verdana"/>
          <w:color w:val="404040"/>
          <w:sz w:val="22"/>
          <w:szCs w:val="22"/>
          <w:u w:color="404040"/>
          <w:lang w:val="it-IT"/>
        </w:rPr>
      </w:pPr>
      <w:r w:rsidRPr="00757D73">
        <w:rPr>
          <w:rStyle w:val="Ohne"/>
          <w:rFonts w:ascii="Verdana" w:hAnsi="Verdana"/>
          <w:color w:val="404040"/>
          <w:sz w:val="22"/>
          <w:szCs w:val="22"/>
          <w:u w:color="404040"/>
          <w:lang w:val="it-IT"/>
        </w:rPr>
        <w:t xml:space="preserve"> </w:t>
      </w:r>
    </w:p>
    <w:p w14:paraId="573252D3" w14:textId="77777777" w:rsidR="00541656" w:rsidRPr="00757D73" w:rsidRDefault="00541656" w:rsidP="00AF18BD">
      <w:pPr>
        <w:pStyle w:val="NormalWeb"/>
        <w:rPr>
          <w:lang w:val="it-IT"/>
        </w:rPr>
      </w:pPr>
    </w:p>
    <w:sectPr w:rsidR="00541656" w:rsidRPr="00757D73">
      <w:headerReference w:type="default" r:id="rId7"/>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FEFDF" w14:textId="77777777" w:rsidR="00B23946" w:rsidRDefault="00B23946">
      <w:r>
        <w:separator/>
      </w:r>
    </w:p>
  </w:endnote>
  <w:endnote w:type="continuationSeparator" w:id="0">
    <w:p w14:paraId="5D96FE25" w14:textId="77777777" w:rsidR="00B23946" w:rsidRDefault="00B2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70EEC" w14:textId="77777777" w:rsidR="00B23946" w:rsidRDefault="00B23946">
      <w:r>
        <w:separator/>
      </w:r>
    </w:p>
  </w:footnote>
  <w:footnote w:type="continuationSeparator" w:id="0">
    <w:p w14:paraId="1E45F468" w14:textId="77777777" w:rsidR="00B23946" w:rsidRDefault="00B23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06629" w14:textId="77777777" w:rsidR="005A062B" w:rsidRDefault="00B65F06">
    <w:pPr>
      <w:pStyle w:val="Header"/>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495EB114" wp14:editId="50BC2C53">
              <wp:simplePos x="0" y="0"/>
              <wp:positionH relativeFrom="page">
                <wp:posOffset>174625</wp:posOffset>
              </wp:positionH>
              <wp:positionV relativeFrom="page">
                <wp:posOffset>459740</wp:posOffset>
              </wp:positionV>
              <wp:extent cx="7250435" cy="9672326"/>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5" cy="9672326"/>
                        <a:chOff x="0" y="-2"/>
                        <a:chExt cx="7250434" cy="9672324"/>
                      </a:xfrm>
                    </wpg:grpSpPr>
                    <pic:pic xmlns:pic="http://schemas.openxmlformats.org/drawingml/2006/picture">
                      <pic:nvPicPr>
                        <pic:cNvPr id="1073741825" name="Picture 2" descr="Picture 2"/>
                        <pic:cNvPicPr>
                          <a:picLocks noChangeAspect="1"/>
                        </pic:cNvPicPr>
                      </pic:nvPicPr>
                      <pic:blipFill>
                        <a:blip r:embed="rId1"/>
                        <a:stretch>
                          <a:fillRect/>
                        </a:stretch>
                      </pic:blipFill>
                      <pic:spPr>
                        <a:xfrm>
                          <a:off x="2836544" y="9319114"/>
                          <a:ext cx="1569723" cy="353209"/>
                        </a:xfrm>
                        <a:prstGeom prst="rect">
                          <a:avLst/>
                        </a:prstGeom>
                        <a:ln w="12700" cap="flat">
                          <a:noFill/>
                          <a:miter lim="400000"/>
                        </a:ln>
                        <a:effectLst/>
                      </pic:spPr>
                    </pic:pic>
                    <wpg:grpSp>
                      <wpg:cNvPr id="1073741829" name="Group 3"/>
                      <wpg:cNvGrpSpPr/>
                      <wpg:grpSpPr>
                        <a:xfrm>
                          <a:off x="-1" y="-3"/>
                          <a:ext cx="7250435" cy="579073"/>
                          <a:chOff x="0" y="-1"/>
                          <a:chExt cx="7250434" cy="579071"/>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2" y="-2"/>
                            <a:ext cx="627413" cy="579073"/>
                          </a:xfrm>
                          <a:prstGeom prst="rect">
                            <a:avLst/>
                          </a:prstGeom>
                          <a:ln w="12700" cap="flat">
                            <a:noFill/>
                            <a:miter lim="400000"/>
                          </a:ln>
                          <a:effectLst/>
                        </pic:spPr>
                      </pic:pic>
                      <wps:wsp>
                        <wps:cNvPr id="1073741827" name="Line 5"/>
                        <wps:cNvCnPr/>
                        <wps:spPr>
                          <a:xfrm flipV="1">
                            <a:off x="-1" y="139052"/>
                            <a:ext cx="6759916" cy="1907"/>
                          </a:xfrm>
                          <a:prstGeom prst="line">
                            <a:avLst/>
                          </a:prstGeom>
                          <a:noFill/>
                          <a:ln w="12700" cap="flat">
                            <a:solidFill>
                              <a:srgbClr val="AFAFB0"/>
                            </a:solidFill>
                            <a:prstDash val="solid"/>
                            <a:round/>
                          </a:ln>
                          <a:effectLst/>
                        </wps:spPr>
                        <wps:bodyPr/>
                      </wps:wsp>
                      <wps:wsp>
                        <wps:cNvPr id="1073741828" name="Line 6"/>
                        <wps:cNvCnPr/>
                        <wps:spPr>
                          <a:xfrm flipV="1">
                            <a:off x="6566069" y="137620"/>
                            <a:ext cx="195102" cy="362878"/>
                          </a:xfrm>
                          <a:prstGeom prst="line">
                            <a:avLst/>
                          </a:prstGeom>
                          <a:noFill/>
                          <a:ln w="12700" cap="flat">
                            <a:solidFill>
                              <a:srgbClr val="AFAFB0"/>
                            </a:solidFill>
                            <a:prstDash val="solid"/>
                            <a:round/>
                          </a:ln>
                          <a:effectLst/>
                        </wps:spPr>
                        <wps:bodyPr/>
                      </wps:wsp>
                    </wpg:grpSp>
                  </wpg:wgp>
                </a:graphicData>
              </a:graphic>
            </wp:anchor>
          </w:drawing>
        </mc:Choice>
        <mc:Fallback xmlns:w16sdtdh="http://schemas.microsoft.com/office/word/2020/wordml/sdtdatahash" xmlns:w16="http://schemas.microsoft.com/office/word/2018/wordml" xmlns:w16cex="http://schemas.microsoft.com/office/word/2018/wordml/cex">
          <w:pict>
            <v:group w14:anchorId="0A16CCA5" id="officeArt object" o:spid="_x0000_s1026" alt="Group 1" style="position:absolute;margin-left:13.75pt;margin-top:36.2pt;width:570.9pt;height:761.6pt;z-index:-251658240;mso-wrap-distance-left:12pt;mso-wrap-distance-top:12pt;mso-wrap-distance-right:12pt;mso-wrap-distance-bottom:12pt;mso-position-horizontal-relative:page;mso-position-vertical-relative:page" coordorigin="" coordsize="72504,96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icture 2" style="position:absolute;left:28365;top:93191;width:15697;height:3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" strokeweight="1pt">
                <v:stroke miterlimit="4"/>
                <v:imagedata r:id="rId3" o:title="Picture 2"/>
              </v:shape>
              <v:group id="Group 3" o:spid="_x0000_s1028" style="position:absolute;width:72504;height:5790" coordorigin="" coordsize="72504,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">
                <v:shape id="Picture 4" o:spid="_x0000_s1029" type="#_x0000_t75" alt="Picture 4" style="position:absolute;left:66230;width:6274;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" strokeweight="1pt">
                  <v:stroke miterlimit="4"/>
                  <v:imagedata r:id="rId4" o:title="Picture 4"/>
                </v:shape>
                <v:line id="Line 5" o:spid="_x0000_s1030" style="position:absolute;flip:y;visibility:visible;mso-wrap-style:square" from="0,1390" to="67599,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" strokecolor="#afafb0" strokeweight="1pt"/>
                <v:line id="Line 6" o:spid="_x0000_s1031" style="position:absolute;flip:y;visibility:visible;mso-wrap-style:square" from="65660,1376" to="67611,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" strokecolor="#afafb0" strokeweight="1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2B"/>
    <w:rsid w:val="00067E9A"/>
    <w:rsid w:val="00265D58"/>
    <w:rsid w:val="00300A87"/>
    <w:rsid w:val="00452077"/>
    <w:rsid w:val="00457D25"/>
    <w:rsid w:val="00492D0E"/>
    <w:rsid w:val="00505AB1"/>
    <w:rsid w:val="00541656"/>
    <w:rsid w:val="005A062B"/>
    <w:rsid w:val="006076C5"/>
    <w:rsid w:val="006E2917"/>
    <w:rsid w:val="006F7372"/>
    <w:rsid w:val="00757D73"/>
    <w:rsid w:val="0078649F"/>
    <w:rsid w:val="007A40FA"/>
    <w:rsid w:val="007E7CA6"/>
    <w:rsid w:val="007F3845"/>
    <w:rsid w:val="00896960"/>
    <w:rsid w:val="009779F4"/>
    <w:rsid w:val="009D5936"/>
    <w:rsid w:val="009E370E"/>
    <w:rsid w:val="00A14A9D"/>
    <w:rsid w:val="00A23061"/>
    <w:rsid w:val="00AE3C25"/>
    <w:rsid w:val="00AE6861"/>
    <w:rsid w:val="00AF18BD"/>
    <w:rsid w:val="00AF5881"/>
    <w:rsid w:val="00B23946"/>
    <w:rsid w:val="00B36AE7"/>
    <w:rsid w:val="00B64A2D"/>
    <w:rsid w:val="00B65F06"/>
    <w:rsid w:val="00BF6BCE"/>
    <w:rsid w:val="00C42125"/>
    <w:rsid w:val="00CE14E8"/>
    <w:rsid w:val="00DE67E6"/>
    <w:rsid w:val="00E86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7A9BBFF"/>
  <w15:docId w15:val="{3D7A4921-D67A-4B27-946E-494B86F9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rPr>
      <w:rFonts w:cs="Arial Unicode MS"/>
      <w:color w:val="000000"/>
      <w:sz w:val="24"/>
      <w:szCs w:val="24"/>
      <w:u w:color="000000"/>
      <w:lang w:val="de-DE"/>
      <w14:textOutline w14:w="0" w14:cap="flat" w14:cmpd="sng" w14:algn="ctr">
        <w14:noFill/>
        <w14:prstDash w14:val="solid"/>
        <w14:bevel/>
      </w14:textOutline>
    </w:rPr>
  </w:style>
  <w:style w:type="character" w:customStyle="1" w:styleId="Ohne">
    <w:name w:val="Ohne"/>
  </w:style>
  <w:style w:type="character" w:customStyle="1" w:styleId="Hyperlink0">
    <w:name w:val="Hyperlink.0"/>
    <w:basedOn w:val="Ohne"/>
    <w:rPr>
      <w:rFonts w:ascii="Verdana" w:eastAsia="Verdana" w:hAnsi="Verdana" w:cs="Verdana"/>
      <w:outline w:val="0"/>
      <w:color w:val="404040"/>
      <w:sz w:val="22"/>
      <w:szCs w:val="22"/>
      <w:u w:color="404040"/>
    </w:rPr>
  </w:style>
  <w:style w:type="paragraph" w:customStyle="1" w:styleId="Standard1">
    <w:name w:val="Standard1"/>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character" w:customStyle="1" w:styleId="Link">
    <w:name w:val="Link"/>
    <w:rPr>
      <w:outline w:val="0"/>
      <w:color w:val="0000FF"/>
      <w:u w:val="single" w:color="0000FF"/>
    </w:rPr>
  </w:style>
  <w:style w:type="character" w:customStyle="1" w:styleId="Hyperlink1">
    <w:name w:val="Hyperlink.1"/>
    <w:basedOn w:val="Link"/>
    <w:rPr>
      <w:rFonts w:ascii="Verdana" w:eastAsia="Verdana" w:hAnsi="Verdana" w:cs="Verdana"/>
      <w:outline w:val="0"/>
      <w:color w:val="0000FF"/>
      <w:spacing w:val="5"/>
      <w:kern w:val="28"/>
      <w:sz w:val="22"/>
      <w:szCs w:val="22"/>
      <w:u w:val="single" w:color="0000FF"/>
      <w:lang w:val="de-D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E68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6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E370E"/>
    <w:rPr>
      <w:b/>
      <w:bCs/>
    </w:rPr>
  </w:style>
  <w:style w:type="character" w:customStyle="1" w:styleId="CommentSubjectChar">
    <w:name w:val="Comment Subject Char"/>
    <w:basedOn w:val="CommentTextChar"/>
    <w:link w:val="CommentSubject"/>
    <w:uiPriority w:val="99"/>
    <w:semiHidden/>
    <w:rsid w:val="009E370E"/>
    <w:rPr>
      <w:b/>
      <w:bCs/>
    </w:rPr>
  </w:style>
  <w:style w:type="paragraph" w:styleId="Footer">
    <w:name w:val="footer"/>
    <w:basedOn w:val="Normal"/>
    <w:link w:val="FooterChar"/>
    <w:uiPriority w:val="99"/>
    <w:unhideWhenUsed/>
    <w:rsid w:val="007E7CA6"/>
    <w:pPr>
      <w:tabs>
        <w:tab w:val="center" w:pos="4513"/>
        <w:tab w:val="right" w:pos="9026"/>
      </w:tabs>
    </w:pPr>
  </w:style>
  <w:style w:type="character" w:customStyle="1" w:styleId="FooterChar">
    <w:name w:val="Footer Char"/>
    <w:basedOn w:val="DefaultParagraphFont"/>
    <w:link w:val="Footer"/>
    <w:uiPriority w:val="99"/>
    <w:rsid w:val="007E7CA6"/>
    <w:rPr>
      <w:sz w:val="24"/>
      <w:szCs w:val="24"/>
    </w:rPr>
  </w:style>
  <w:style w:type="character" w:styleId="UnresolvedMention">
    <w:name w:val="Unresolved Mention"/>
    <w:basedOn w:val="DefaultParagraphFont"/>
    <w:uiPriority w:val="99"/>
    <w:semiHidden/>
    <w:unhideWhenUsed/>
    <w:rsid w:val="00BF6BCE"/>
    <w:rPr>
      <w:color w:val="605E5C"/>
      <w:shd w:val="clear" w:color="auto" w:fill="E1DFDD"/>
    </w:rPr>
  </w:style>
  <w:style w:type="character" w:styleId="FollowedHyperlink">
    <w:name w:val="FollowedHyperlink"/>
    <w:basedOn w:val="DefaultParagraphFont"/>
    <w:uiPriority w:val="99"/>
    <w:semiHidden/>
    <w:unhideWhenUsed/>
    <w:rsid w:val="00E8657B"/>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42109">
      <w:bodyDiv w:val="1"/>
      <w:marLeft w:val="0"/>
      <w:marRight w:val="0"/>
      <w:marTop w:val="0"/>
      <w:marBottom w:val="0"/>
      <w:divBdr>
        <w:top w:val="none" w:sz="0" w:space="0" w:color="auto"/>
        <w:left w:val="none" w:sz="0" w:space="0" w:color="auto"/>
        <w:bottom w:val="none" w:sz="0" w:space="0" w:color="auto"/>
        <w:right w:val="none" w:sz="0" w:space="0" w:color="auto"/>
      </w:divBdr>
      <w:divsChild>
        <w:div w:id="522210099">
          <w:blockQuote w:val="1"/>
          <w:marLeft w:val="0"/>
          <w:marRight w:val="0"/>
          <w:marTop w:val="450"/>
          <w:marBottom w:val="600"/>
          <w:divBdr>
            <w:top w:val="none" w:sz="0" w:space="0" w:color="auto"/>
            <w:left w:val="none" w:sz="0" w:space="0" w:color="auto"/>
            <w:bottom w:val="none" w:sz="0" w:space="0" w:color="auto"/>
            <w:right w:val="none" w:sz="0" w:space="0" w:color="auto"/>
          </w:divBdr>
        </w:div>
      </w:divsChild>
    </w:div>
    <w:div w:id="716392762">
      <w:bodyDiv w:val="1"/>
      <w:marLeft w:val="0"/>
      <w:marRight w:val="0"/>
      <w:marTop w:val="0"/>
      <w:marBottom w:val="0"/>
      <w:divBdr>
        <w:top w:val="none" w:sz="0" w:space="0" w:color="auto"/>
        <w:left w:val="none" w:sz="0" w:space="0" w:color="auto"/>
        <w:bottom w:val="none" w:sz="0" w:space="0" w:color="auto"/>
        <w:right w:val="none" w:sz="0" w:space="0" w:color="auto"/>
      </w:divBdr>
    </w:div>
    <w:div w:id="738937736">
      <w:bodyDiv w:val="1"/>
      <w:marLeft w:val="0"/>
      <w:marRight w:val="0"/>
      <w:marTop w:val="0"/>
      <w:marBottom w:val="0"/>
      <w:divBdr>
        <w:top w:val="none" w:sz="0" w:space="0" w:color="auto"/>
        <w:left w:val="none" w:sz="0" w:space="0" w:color="auto"/>
        <w:bottom w:val="none" w:sz="0" w:space="0" w:color="auto"/>
        <w:right w:val="none" w:sz="0" w:space="0" w:color="auto"/>
      </w:divBdr>
    </w:div>
    <w:div w:id="752313531">
      <w:bodyDiv w:val="1"/>
      <w:marLeft w:val="0"/>
      <w:marRight w:val="0"/>
      <w:marTop w:val="0"/>
      <w:marBottom w:val="0"/>
      <w:divBdr>
        <w:top w:val="none" w:sz="0" w:space="0" w:color="auto"/>
        <w:left w:val="none" w:sz="0" w:space="0" w:color="auto"/>
        <w:bottom w:val="none" w:sz="0" w:space="0" w:color="auto"/>
        <w:right w:val="none" w:sz="0" w:space="0" w:color="auto"/>
      </w:divBdr>
    </w:div>
    <w:div w:id="816142948">
      <w:bodyDiv w:val="1"/>
      <w:marLeft w:val="0"/>
      <w:marRight w:val="0"/>
      <w:marTop w:val="0"/>
      <w:marBottom w:val="0"/>
      <w:divBdr>
        <w:top w:val="none" w:sz="0" w:space="0" w:color="auto"/>
        <w:left w:val="none" w:sz="0" w:space="0" w:color="auto"/>
        <w:bottom w:val="none" w:sz="0" w:space="0" w:color="auto"/>
        <w:right w:val="none" w:sz="0" w:space="0" w:color="auto"/>
      </w:divBdr>
    </w:div>
    <w:div w:id="818426624">
      <w:bodyDiv w:val="1"/>
      <w:marLeft w:val="0"/>
      <w:marRight w:val="0"/>
      <w:marTop w:val="0"/>
      <w:marBottom w:val="0"/>
      <w:divBdr>
        <w:top w:val="none" w:sz="0" w:space="0" w:color="auto"/>
        <w:left w:val="none" w:sz="0" w:space="0" w:color="auto"/>
        <w:bottom w:val="none" w:sz="0" w:space="0" w:color="auto"/>
        <w:right w:val="none" w:sz="0" w:space="0" w:color="auto"/>
      </w:divBdr>
    </w:div>
    <w:div w:id="829977738">
      <w:bodyDiv w:val="1"/>
      <w:marLeft w:val="0"/>
      <w:marRight w:val="0"/>
      <w:marTop w:val="0"/>
      <w:marBottom w:val="0"/>
      <w:divBdr>
        <w:top w:val="none" w:sz="0" w:space="0" w:color="auto"/>
        <w:left w:val="none" w:sz="0" w:space="0" w:color="auto"/>
        <w:bottom w:val="none" w:sz="0" w:space="0" w:color="auto"/>
        <w:right w:val="none" w:sz="0" w:space="0" w:color="auto"/>
      </w:divBdr>
      <w:divsChild>
        <w:div w:id="2022930228">
          <w:marLeft w:val="0"/>
          <w:marRight w:val="0"/>
          <w:marTop w:val="0"/>
          <w:marBottom w:val="0"/>
          <w:divBdr>
            <w:top w:val="none" w:sz="0" w:space="0" w:color="auto"/>
            <w:left w:val="none" w:sz="0" w:space="0" w:color="auto"/>
            <w:bottom w:val="none" w:sz="0" w:space="0" w:color="auto"/>
            <w:right w:val="none" w:sz="0" w:space="0" w:color="auto"/>
          </w:divBdr>
          <w:divsChild>
            <w:div w:id="1896774124">
              <w:marLeft w:val="0"/>
              <w:marRight w:val="0"/>
              <w:marTop w:val="0"/>
              <w:marBottom w:val="0"/>
              <w:divBdr>
                <w:top w:val="none" w:sz="0" w:space="0" w:color="auto"/>
                <w:left w:val="none" w:sz="0" w:space="0" w:color="auto"/>
                <w:bottom w:val="none" w:sz="0" w:space="0" w:color="auto"/>
                <w:right w:val="none" w:sz="0" w:space="0" w:color="auto"/>
              </w:divBdr>
              <w:divsChild>
                <w:div w:id="60936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75394">
      <w:bodyDiv w:val="1"/>
      <w:marLeft w:val="0"/>
      <w:marRight w:val="0"/>
      <w:marTop w:val="0"/>
      <w:marBottom w:val="0"/>
      <w:divBdr>
        <w:top w:val="none" w:sz="0" w:space="0" w:color="auto"/>
        <w:left w:val="none" w:sz="0" w:space="0" w:color="auto"/>
        <w:bottom w:val="none" w:sz="0" w:space="0" w:color="auto"/>
        <w:right w:val="none" w:sz="0" w:space="0" w:color="auto"/>
      </w:divBdr>
      <w:divsChild>
        <w:div w:id="935404356">
          <w:marLeft w:val="0"/>
          <w:marRight w:val="0"/>
          <w:marTop w:val="0"/>
          <w:marBottom w:val="0"/>
          <w:divBdr>
            <w:top w:val="none" w:sz="0" w:space="0" w:color="auto"/>
            <w:left w:val="none" w:sz="0" w:space="0" w:color="auto"/>
            <w:bottom w:val="none" w:sz="0" w:space="0" w:color="auto"/>
            <w:right w:val="none" w:sz="0" w:space="0" w:color="auto"/>
          </w:divBdr>
          <w:divsChild>
            <w:div w:id="1701936550">
              <w:marLeft w:val="0"/>
              <w:marRight w:val="0"/>
              <w:marTop w:val="0"/>
              <w:marBottom w:val="0"/>
              <w:divBdr>
                <w:top w:val="none" w:sz="0" w:space="0" w:color="auto"/>
                <w:left w:val="none" w:sz="0" w:space="0" w:color="auto"/>
                <w:bottom w:val="none" w:sz="0" w:space="0" w:color="auto"/>
                <w:right w:val="none" w:sz="0" w:space="0" w:color="auto"/>
              </w:divBdr>
            </w:div>
            <w:div w:id="1831553174">
              <w:marLeft w:val="0"/>
              <w:marRight w:val="0"/>
              <w:marTop w:val="300"/>
              <w:marBottom w:val="0"/>
              <w:divBdr>
                <w:top w:val="none" w:sz="0" w:space="0" w:color="auto"/>
                <w:left w:val="none" w:sz="0" w:space="0" w:color="auto"/>
                <w:bottom w:val="none" w:sz="0" w:space="0" w:color="auto"/>
                <w:right w:val="none" w:sz="0" w:space="0" w:color="auto"/>
              </w:divBdr>
            </w:div>
            <w:div w:id="756828413">
              <w:marLeft w:val="0"/>
              <w:marRight w:val="0"/>
              <w:marTop w:val="0"/>
              <w:marBottom w:val="0"/>
              <w:divBdr>
                <w:top w:val="none" w:sz="0" w:space="0" w:color="auto"/>
                <w:left w:val="none" w:sz="0" w:space="0" w:color="auto"/>
                <w:bottom w:val="none" w:sz="0" w:space="0" w:color="auto"/>
                <w:right w:val="none" w:sz="0" w:space="0" w:color="auto"/>
              </w:divBdr>
            </w:div>
            <w:div w:id="954411784">
              <w:marLeft w:val="0"/>
              <w:marRight w:val="0"/>
              <w:marTop w:val="300"/>
              <w:marBottom w:val="0"/>
              <w:divBdr>
                <w:top w:val="none" w:sz="0" w:space="0" w:color="auto"/>
                <w:left w:val="none" w:sz="0" w:space="0" w:color="auto"/>
                <w:bottom w:val="none" w:sz="0" w:space="0" w:color="auto"/>
                <w:right w:val="none" w:sz="0" w:space="0" w:color="auto"/>
              </w:divBdr>
            </w:div>
            <w:div w:id="155858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5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uintpub.com/journals/omi/abstract.php?iss2_id=1755&amp;article_id=21533%23.YPFBf-gzZP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2224</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Horn Borter, Virginie</dc:creator>
  <cp:lastModifiedBy>Taeleman, Liesbeth</cp:lastModifiedBy>
  <cp:revision>2</cp:revision>
  <dcterms:created xsi:type="dcterms:W3CDTF">2021-07-19T14:04:00Z</dcterms:created>
  <dcterms:modified xsi:type="dcterms:W3CDTF">2021-07-19T14:04:00Z</dcterms:modified>
</cp:coreProperties>
</file>