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0A13B" w14:textId="5FBF6503" w:rsidR="005A062B" w:rsidRPr="00BF6BCE" w:rsidRDefault="00B65F06">
      <w:pPr>
        <w:pStyle w:val="Text"/>
        <w:spacing w:line="360" w:lineRule="auto"/>
        <w:ind w:right="497"/>
        <w:jc w:val="right"/>
        <w:rPr>
          <w:rFonts w:ascii="Verdana" w:eastAsia="Verdana" w:hAnsi="Verdana" w:cs="Verdana"/>
          <w:b/>
          <w:bCs/>
          <w:color w:val="404040"/>
          <w:sz w:val="30"/>
          <w:szCs w:val="30"/>
          <w:u w:val="single" w:color="404040"/>
        </w:rPr>
      </w:pPr>
      <w:r>
        <w:rPr>
          <w:rFonts w:ascii="Verdana" w:hAnsi="Verdana"/>
          <w:b/>
          <w:color w:val="404040"/>
          <w:sz w:val="30"/>
          <w:u w:val="single" w:color="404040"/>
        </w:rPr>
        <w:t>Persbericht</w:t>
      </w:r>
    </w:p>
    <w:p w14:paraId="2F45FC12" w14:textId="77777777" w:rsidR="005A062B" w:rsidRPr="000D748D" w:rsidRDefault="005A062B">
      <w:pPr>
        <w:pStyle w:val="Text"/>
        <w:spacing w:line="360" w:lineRule="auto"/>
        <w:jc w:val="both"/>
        <w:rPr>
          <w:rFonts w:ascii="Verdana" w:eastAsia="Verdana" w:hAnsi="Verdana" w:cs="Verdana"/>
          <w:color w:val="404040"/>
          <w:u w:val="single" w:color="404040"/>
          <w:lang w:val="nl-BE"/>
        </w:rPr>
      </w:pPr>
    </w:p>
    <w:p w14:paraId="0C096D18" w14:textId="714682E4" w:rsidR="005A062B" w:rsidRPr="00BF6BCE" w:rsidRDefault="00300A87">
      <w:pPr>
        <w:pStyle w:val="Text"/>
        <w:spacing w:line="360" w:lineRule="auto"/>
        <w:jc w:val="both"/>
        <w:rPr>
          <w:rFonts w:ascii="Verdana" w:eastAsia="Verdana" w:hAnsi="Verdana" w:cs="Verdana"/>
          <w:b/>
          <w:bCs/>
          <w:color w:val="404040"/>
          <w:sz w:val="28"/>
          <w:szCs w:val="28"/>
          <w:u w:color="404040"/>
        </w:rPr>
      </w:pPr>
      <w:bookmarkStart w:id="0" w:name="_Hlk42629633"/>
      <w:r>
        <w:rPr>
          <w:rFonts w:ascii="Verdana" w:hAnsi="Verdana"/>
          <w:color w:val="404040"/>
          <w:u w:val="single" w:color="404040"/>
        </w:rPr>
        <w:t>Prospectieve studie toont uitstekende peri-</w:t>
      </w:r>
      <w:proofErr w:type="spellStart"/>
      <w:r>
        <w:rPr>
          <w:rFonts w:ascii="Verdana" w:hAnsi="Verdana"/>
          <w:color w:val="404040"/>
          <w:u w:val="single" w:color="404040"/>
        </w:rPr>
        <w:t>implantaire</w:t>
      </w:r>
      <w:proofErr w:type="spellEnd"/>
      <w:r>
        <w:rPr>
          <w:rFonts w:ascii="Verdana" w:hAnsi="Verdana"/>
          <w:color w:val="404040"/>
          <w:u w:val="single" w:color="404040"/>
        </w:rPr>
        <w:t xml:space="preserve"> botstabiliteit aan van GC Aadva-standaardimplantaten na drie jaar</w:t>
      </w:r>
    </w:p>
    <w:p w14:paraId="601D8517" w14:textId="77777777" w:rsidR="00BF6BCE" w:rsidRPr="000D748D" w:rsidRDefault="00BF6BCE">
      <w:pPr>
        <w:pStyle w:val="Text"/>
        <w:spacing w:line="360" w:lineRule="auto"/>
        <w:jc w:val="both"/>
        <w:rPr>
          <w:rFonts w:ascii="Verdana" w:hAnsi="Verdana"/>
          <w:b/>
          <w:bCs/>
          <w:color w:val="404040"/>
          <w:sz w:val="28"/>
          <w:szCs w:val="28"/>
          <w:u w:color="404040"/>
          <w:lang w:val="nl-BE"/>
        </w:rPr>
      </w:pPr>
    </w:p>
    <w:p w14:paraId="180A969F" w14:textId="3695A7CE" w:rsidR="005A062B" w:rsidRPr="00BF6BCE" w:rsidRDefault="00300A87">
      <w:pPr>
        <w:pStyle w:val="Text"/>
        <w:spacing w:line="360" w:lineRule="auto"/>
        <w:jc w:val="both"/>
        <w:rPr>
          <w:rFonts w:ascii="Verdana" w:eastAsia="Verdana" w:hAnsi="Verdana" w:cs="Verdana"/>
          <w:b/>
          <w:bCs/>
          <w:color w:val="404040"/>
          <w:u w:color="404040"/>
        </w:rPr>
      </w:pPr>
      <w:r>
        <w:rPr>
          <w:rFonts w:ascii="Verdana" w:hAnsi="Verdana"/>
          <w:b/>
          <w:color w:val="404040"/>
          <w:sz w:val="28"/>
          <w:u w:color="404040"/>
        </w:rPr>
        <w:t>GC Aadva-implantaten blijken marginale botresorptie te voorkomen</w:t>
      </w:r>
    </w:p>
    <w:p w14:paraId="7F91AB90" w14:textId="77777777" w:rsidR="00BF6BCE" w:rsidRPr="000D748D" w:rsidRDefault="00BF6BCE">
      <w:pPr>
        <w:pStyle w:val="Text"/>
        <w:suppressAutoHyphens/>
        <w:spacing w:after="160" w:line="360" w:lineRule="auto"/>
        <w:jc w:val="both"/>
        <w:rPr>
          <w:rFonts w:ascii="Verdana" w:hAnsi="Verdana"/>
          <w:b/>
          <w:bCs/>
          <w:color w:val="404040"/>
          <w:sz w:val="22"/>
          <w:szCs w:val="22"/>
          <w:u w:color="404040"/>
          <w:lang w:val="nl-BE"/>
        </w:rPr>
      </w:pPr>
    </w:p>
    <w:bookmarkEnd w:id="0"/>
    <w:p w14:paraId="705763AC" w14:textId="0C839807" w:rsidR="00BF6BCE" w:rsidRDefault="00452077" w:rsidP="00BF6BCE">
      <w:pPr>
        <w:pStyle w:val="Text"/>
        <w:spacing w:line="360" w:lineRule="auto"/>
        <w:jc w:val="both"/>
        <w:rPr>
          <w:rFonts w:ascii="Verdana" w:hAnsi="Verdana"/>
          <w:b/>
          <w:bCs/>
          <w:color w:val="404040"/>
          <w:sz w:val="22"/>
          <w:szCs w:val="22"/>
          <w:u w:color="404040"/>
        </w:rPr>
      </w:pPr>
      <w:r>
        <w:rPr>
          <w:rFonts w:ascii="Verdana" w:hAnsi="Verdana"/>
          <w:b/>
          <w:color w:val="404040"/>
          <w:sz w:val="22"/>
          <w:u w:color="404040"/>
        </w:rPr>
        <w:t xml:space="preserve">In de tandheelkundige </w:t>
      </w:r>
      <w:proofErr w:type="spellStart"/>
      <w:r>
        <w:rPr>
          <w:rFonts w:ascii="Verdana" w:hAnsi="Verdana"/>
          <w:b/>
          <w:color w:val="404040"/>
          <w:sz w:val="22"/>
          <w:u w:color="404040"/>
        </w:rPr>
        <w:t>implantologie</w:t>
      </w:r>
      <w:proofErr w:type="spellEnd"/>
      <w:r>
        <w:rPr>
          <w:rFonts w:ascii="Verdana" w:hAnsi="Verdana"/>
          <w:b/>
          <w:color w:val="404040"/>
          <w:sz w:val="22"/>
          <w:u w:color="404040"/>
        </w:rPr>
        <w:t xml:space="preserve"> is het peri-</w:t>
      </w:r>
      <w:proofErr w:type="spellStart"/>
      <w:r>
        <w:rPr>
          <w:rFonts w:ascii="Verdana" w:hAnsi="Verdana"/>
          <w:b/>
          <w:color w:val="404040"/>
          <w:sz w:val="22"/>
          <w:u w:color="404040"/>
        </w:rPr>
        <w:t>implantaire</w:t>
      </w:r>
      <w:proofErr w:type="spellEnd"/>
      <w:r>
        <w:rPr>
          <w:rFonts w:ascii="Verdana" w:hAnsi="Verdana"/>
          <w:b/>
          <w:color w:val="404040"/>
          <w:sz w:val="22"/>
          <w:u w:color="404040"/>
        </w:rPr>
        <w:t xml:space="preserve"> botniveau één van de meest cruciale factoren die het functionele en esthetische resultaat bepalen. Een recente prospectieve studie, uitgevoerd in het Kyushu University </w:t>
      </w:r>
      <w:proofErr w:type="spellStart"/>
      <w:r>
        <w:rPr>
          <w:rFonts w:ascii="Verdana" w:hAnsi="Verdana"/>
          <w:b/>
          <w:color w:val="404040"/>
          <w:sz w:val="22"/>
          <w:u w:color="404040"/>
        </w:rPr>
        <w:t>Hospital</w:t>
      </w:r>
      <w:proofErr w:type="spellEnd"/>
      <w:r>
        <w:rPr>
          <w:rFonts w:ascii="Verdana" w:hAnsi="Verdana"/>
          <w:b/>
          <w:color w:val="404040"/>
          <w:sz w:val="22"/>
          <w:u w:color="404040"/>
        </w:rPr>
        <w:t xml:space="preserve"> (Japan), toonde een uitstekende peri-</w:t>
      </w:r>
      <w:proofErr w:type="spellStart"/>
      <w:r>
        <w:rPr>
          <w:rFonts w:ascii="Verdana" w:hAnsi="Verdana"/>
          <w:b/>
          <w:color w:val="404040"/>
          <w:sz w:val="22"/>
          <w:u w:color="404040"/>
        </w:rPr>
        <w:t>implantaire</w:t>
      </w:r>
      <w:proofErr w:type="spellEnd"/>
      <w:r>
        <w:rPr>
          <w:rFonts w:ascii="Verdana" w:hAnsi="Verdana"/>
          <w:b/>
          <w:color w:val="404040"/>
          <w:sz w:val="22"/>
          <w:u w:color="404040"/>
        </w:rPr>
        <w:t xml:space="preserve"> marginale botstabiliteit rond Aadva-implantaten van GC aan, naast driejarige succes- en overlevingspercentages van 100%.</w:t>
      </w:r>
    </w:p>
    <w:p w14:paraId="7ADB8670" w14:textId="77777777" w:rsidR="00265D58" w:rsidRPr="000D748D" w:rsidRDefault="00265D58" w:rsidP="00BF6BCE">
      <w:pPr>
        <w:pStyle w:val="Text"/>
        <w:spacing w:line="360" w:lineRule="auto"/>
        <w:jc w:val="both"/>
        <w:rPr>
          <w:rFonts w:ascii="Verdana" w:hAnsi="Verdana"/>
          <w:b/>
          <w:bCs/>
          <w:color w:val="404040"/>
          <w:sz w:val="22"/>
          <w:szCs w:val="22"/>
          <w:u w:color="404040"/>
          <w:lang w:val="nl-BE"/>
        </w:rPr>
      </w:pPr>
    </w:p>
    <w:p w14:paraId="295CA2D9" w14:textId="60DDE15D" w:rsidR="00300A87" w:rsidRDefault="00896960" w:rsidP="00BF6BCE">
      <w:pPr>
        <w:pStyle w:val="Text"/>
        <w:spacing w:line="360" w:lineRule="auto"/>
        <w:jc w:val="both"/>
        <w:rPr>
          <w:rFonts w:ascii="Verdana" w:hAnsi="Verdana"/>
          <w:color w:val="404040"/>
          <w:sz w:val="22"/>
          <w:szCs w:val="22"/>
          <w:u w:color="404040"/>
        </w:rPr>
      </w:pPr>
      <w:r>
        <w:rPr>
          <w:rFonts w:ascii="Verdana" w:hAnsi="Verdana"/>
          <w:color w:val="404040"/>
          <w:sz w:val="22"/>
          <w:u w:color="404040"/>
        </w:rPr>
        <w:t xml:space="preserve">Vijfentwintig systematisch gezonde patiënten die één of twee GC Aadva-standaardimplantaten kregen ingeplant volgens een </w:t>
      </w:r>
      <w:proofErr w:type="spellStart"/>
      <w:r>
        <w:rPr>
          <w:rFonts w:ascii="Verdana" w:hAnsi="Verdana"/>
          <w:color w:val="404040"/>
          <w:sz w:val="22"/>
          <w:u w:color="404040"/>
        </w:rPr>
        <w:t>tweefasenprotocol</w:t>
      </w:r>
      <w:proofErr w:type="spellEnd"/>
      <w:r>
        <w:rPr>
          <w:rFonts w:ascii="Verdana" w:hAnsi="Verdana"/>
          <w:color w:val="404040"/>
          <w:sz w:val="22"/>
          <w:u w:color="404040"/>
        </w:rPr>
        <w:t xml:space="preserve">, voltooiden de driejarige prospectieve opvolgingsperiode. Het marginale botniveau werd radiografisch vastgelegd op het moment dat de implantaten werden geplaatst, op het moment dat de restauratie werd geplaatst en één en drie jaar daarna. Alle implantaten en restauraties bleven stabiel zonder enige complicatie gedurende de hele studie. De verandering van het botniveau vóór het plaatsen van de restauratie kon hoofdzakelijk worden toegeschreven aan het herstel van de biologische breedte, terwijl het botniveau na belasting nagenoeg stabiel bleef (-0,04 ± 0,95 mm). De auteurs schreven dit gunstige resultaat toe aan de </w:t>
      </w:r>
      <w:r w:rsidR="00B156B0">
        <w:rPr>
          <w:rFonts w:ascii="Verdana" w:hAnsi="Verdana"/>
          <w:color w:val="404040"/>
          <w:sz w:val="22"/>
          <w:u w:color="404040"/>
        </w:rPr>
        <w:t>platform switch</w:t>
      </w:r>
      <w:r>
        <w:rPr>
          <w:rFonts w:ascii="Verdana" w:hAnsi="Verdana"/>
          <w:color w:val="404040"/>
          <w:sz w:val="22"/>
          <w:u w:color="404040"/>
        </w:rPr>
        <w:t xml:space="preserve"> en de conische verbinding van de implantaten, die voor een rigide verbinding zorgen en de vorming van </w:t>
      </w:r>
      <w:proofErr w:type="spellStart"/>
      <w:r>
        <w:rPr>
          <w:rFonts w:ascii="Verdana" w:hAnsi="Verdana"/>
          <w:color w:val="404040"/>
          <w:sz w:val="22"/>
          <w:u w:color="404040"/>
        </w:rPr>
        <w:t>microgaps</w:t>
      </w:r>
      <w:proofErr w:type="spellEnd"/>
      <w:r>
        <w:rPr>
          <w:rFonts w:ascii="Verdana" w:hAnsi="Verdana"/>
          <w:color w:val="404040"/>
          <w:sz w:val="22"/>
          <w:u w:color="404040"/>
        </w:rPr>
        <w:t xml:space="preserve"> en </w:t>
      </w:r>
      <w:bookmarkStart w:id="1" w:name="_GoBack"/>
      <w:proofErr w:type="gramStart"/>
      <w:r>
        <w:rPr>
          <w:rFonts w:ascii="Verdana" w:hAnsi="Verdana"/>
          <w:color w:val="404040"/>
          <w:sz w:val="22"/>
          <w:u w:color="404040"/>
        </w:rPr>
        <w:t>micro</w:t>
      </w:r>
      <w:r w:rsidR="00B156B0">
        <w:rPr>
          <w:rFonts w:ascii="Verdana" w:hAnsi="Verdana"/>
          <w:color w:val="404040"/>
          <w:sz w:val="22"/>
          <w:u w:color="404040"/>
        </w:rPr>
        <w:t xml:space="preserve"> bewegingen</w:t>
      </w:r>
      <w:proofErr w:type="gramEnd"/>
      <w:r>
        <w:rPr>
          <w:rFonts w:ascii="Verdana" w:hAnsi="Verdana"/>
          <w:color w:val="404040"/>
          <w:sz w:val="22"/>
          <w:u w:color="404040"/>
        </w:rPr>
        <w:t xml:space="preserve"> </w:t>
      </w:r>
      <w:bookmarkEnd w:id="1"/>
      <w:r>
        <w:rPr>
          <w:rFonts w:ascii="Verdana" w:hAnsi="Verdana"/>
          <w:color w:val="404040"/>
          <w:sz w:val="22"/>
          <w:u w:color="404040"/>
        </w:rPr>
        <w:t>reduceren.</w:t>
      </w:r>
    </w:p>
    <w:p w14:paraId="31EF285D" w14:textId="77777777" w:rsidR="00300A87" w:rsidRPr="000D748D" w:rsidRDefault="00300A87" w:rsidP="00BF6BCE">
      <w:pPr>
        <w:pStyle w:val="Text"/>
        <w:spacing w:line="360" w:lineRule="auto"/>
        <w:jc w:val="both"/>
        <w:rPr>
          <w:rFonts w:ascii="Verdana" w:hAnsi="Verdana"/>
          <w:color w:val="404040"/>
          <w:sz w:val="22"/>
          <w:szCs w:val="22"/>
          <w:u w:color="404040"/>
          <w:lang w:val="nl-BE"/>
        </w:rPr>
      </w:pPr>
    </w:p>
    <w:p w14:paraId="2B63D971" w14:textId="77777777" w:rsidR="00067E9A" w:rsidRDefault="00BF6BCE" w:rsidP="00BF6BCE">
      <w:pPr>
        <w:pStyle w:val="Text"/>
        <w:spacing w:line="360" w:lineRule="auto"/>
        <w:jc w:val="both"/>
        <w:rPr>
          <w:rFonts w:ascii="Verdana" w:hAnsi="Verdana"/>
          <w:color w:val="404040"/>
          <w:sz w:val="22"/>
          <w:szCs w:val="22"/>
          <w:u w:color="404040"/>
        </w:rPr>
      </w:pPr>
      <w:r>
        <w:rPr>
          <w:rFonts w:ascii="Verdana" w:hAnsi="Verdana"/>
          <w:color w:val="404040"/>
          <w:sz w:val="22"/>
          <w:u w:color="404040"/>
        </w:rPr>
        <w:t xml:space="preserve">De volledige studie, met als titel ‘A 3-Year </w:t>
      </w:r>
      <w:proofErr w:type="spellStart"/>
      <w:r>
        <w:rPr>
          <w:rFonts w:ascii="Verdana" w:hAnsi="Verdana"/>
          <w:color w:val="404040"/>
          <w:sz w:val="22"/>
          <w:u w:color="404040"/>
        </w:rPr>
        <w:t>Prospective</w:t>
      </w:r>
      <w:proofErr w:type="spellEnd"/>
      <w:r>
        <w:rPr>
          <w:rFonts w:ascii="Verdana" w:hAnsi="Verdana"/>
          <w:color w:val="404040"/>
          <w:sz w:val="22"/>
          <w:u w:color="404040"/>
        </w:rPr>
        <w:t xml:space="preserve"> </w:t>
      </w:r>
      <w:proofErr w:type="spellStart"/>
      <w:r>
        <w:rPr>
          <w:rFonts w:ascii="Verdana" w:hAnsi="Verdana"/>
          <w:color w:val="404040"/>
          <w:sz w:val="22"/>
          <w:u w:color="404040"/>
        </w:rPr>
        <w:t>Study</w:t>
      </w:r>
      <w:proofErr w:type="spellEnd"/>
      <w:r>
        <w:rPr>
          <w:rFonts w:ascii="Verdana" w:hAnsi="Verdana"/>
          <w:color w:val="404040"/>
          <w:sz w:val="22"/>
          <w:u w:color="404040"/>
        </w:rPr>
        <w:t xml:space="preserve"> on </w:t>
      </w:r>
      <w:proofErr w:type="spellStart"/>
      <w:r>
        <w:rPr>
          <w:rFonts w:ascii="Verdana" w:hAnsi="Verdana"/>
          <w:color w:val="404040"/>
          <w:sz w:val="22"/>
          <w:u w:color="404040"/>
        </w:rPr>
        <w:t>Radiographic</w:t>
      </w:r>
      <w:proofErr w:type="spellEnd"/>
      <w:r>
        <w:rPr>
          <w:rFonts w:ascii="Verdana" w:hAnsi="Verdana"/>
          <w:color w:val="404040"/>
          <w:sz w:val="22"/>
          <w:u w:color="404040"/>
        </w:rPr>
        <w:t xml:space="preserve"> </w:t>
      </w:r>
      <w:proofErr w:type="spellStart"/>
      <w:r>
        <w:rPr>
          <w:rFonts w:ascii="Verdana" w:hAnsi="Verdana"/>
          <w:color w:val="404040"/>
          <w:sz w:val="22"/>
          <w:u w:color="404040"/>
        </w:rPr>
        <w:t>Marginal</w:t>
      </w:r>
      <w:proofErr w:type="spellEnd"/>
      <w:r>
        <w:rPr>
          <w:rFonts w:ascii="Verdana" w:hAnsi="Verdana"/>
          <w:color w:val="404040"/>
          <w:sz w:val="22"/>
          <w:u w:color="404040"/>
        </w:rPr>
        <w:t xml:space="preserve"> Bone Evaluation </w:t>
      </w:r>
      <w:proofErr w:type="spellStart"/>
      <w:r>
        <w:rPr>
          <w:rFonts w:ascii="Verdana" w:hAnsi="Verdana"/>
          <w:color w:val="404040"/>
          <w:sz w:val="22"/>
          <w:u w:color="404040"/>
        </w:rPr>
        <w:t>Around</w:t>
      </w:r>
      <w:proofErr w:type="spellEnd"/>
      <w:r>
        <w:rPr>
          <w:rFonts w:ascii="Verdana" w:hAnsi="Verdana"/>
          <w:color w:val="404040"/>
          <w:sz w:val="22"/>
          <w:u w:color="404040"/>
        </w:rPr>
        <w:t xml:space="preserve"> Platform-</w:t>
      </w:r>
      <w:proofErr w:type="spellStart"/>
      <w:r>
        <w:rPr>
          <w:rFonts w:ascii="Verdana" w:hAnsi="Verdana"/>
          <w:color w:val="404040"/>
          <w:sz w:val="22"/>
          <w:u w:color="404040"/>
        </w:rPr>
        <w:t>Shifting</w:t>
      </w:r>
      <w:proofErr w:type="spellEnd"/>
      <w:r>
        <w:rPr>
          <w:rFonts w:ascii="Verdana" w:hAnsi="Verdana"/>
          <w:color w:val="404040"/>
          <w:sz w:val="22"/>
          <w:u w:color="404040"/>
        </w:rPr>
        <w:t xml:space="preserve"> </w:t>
      </w:r>
      <w:proofErr w:type="spellStart"/>
      <w:r>
        <w:rPr>
          <w:rFonts w:ascii="Verdana" w:hAnsi="Verdana"/>
          <w:color w:val="404040"/>
          <w:sz w:val="22"/>
          <w:u w:color="404040"/>
        </w:rPr>
        <w:t>Implants</w:t>
      </w:r>
      <w:proofErr w:type="spellEnd"/>
      <w:r>
        <w:rPr>
          <w:rFonts w:ascii="Verdana" w:hAnsi="Verdana"/>
          <w:color w:val="404040"/>
          <w:sz w:val="22"/>
          <w:u w:color="404040"/>
        </w:rPr>
        <w:t xml:space="preserve"> </w:t>
      </w:r>
      <w:proofErr w:type="spellStart"/>
      <w:r>
        <w:rPr>
          <w:rFonts w:ascii="Verdana" w:hAnsi="Verdana"/>
          <w:color w:val="404040"/>
          <w:sz w:val="22"/>
          <w:u w:color="404040"/>
        </w:rPr>
        <w:t>with</w:t>
      </w:r>
      <w:proofErr w:type="spellEnd"/>
      <w:r>
        <w:rPr>
          <w:rFonts w:ascii="Verdana" w:hAnsi="Verdana"/>
          <w:color w:val="404040"/>
          <w:sz w:val="22"/>
          <w:u w:color="404040"/>
        </w:rPr>
        <w:t xml:space="preserve"> </w:t>
      </w:r>
      <w:proofErr w:type="spellStart"/>
      <w:r>
        <w:rPr>
          <w:rFonts w:ascii="Verdana" w:hAnsi="Verdana"/>
          <w:color w:val="404040"/>
          <w:sz w:val="22"/>
          <w:u w:color="404040"/>
        </w:rPr>
        <w:t>Internal</w:t>
      </w:r>
      <w:proofErr w:type="spellEnd"/>
      <w:r>
        <w:rPr>
          <w:rFonts w:ascii="Verdana" w:hAnsi="Verdana"/>
          <w:color w:val="404040"/>
          <w:sz w:val="22"/>
          <w:u w:color="404040"/>
        </w:rPr>
        <w:t xml:space="preserve"> </w:t>
      </w:r>
      <w:proofErr w:type="spellStart"/>
      <w:r>
        <w:rPr>
          <w:rFonts w:ascii="Verdana" w:hAnsi="Verdana"/>
          <w:color w:val="404040"/>
          <w:sz w:val="22"/>
          <w:u w:color="404040"/>
        </w:rPr>
        <w:t>Conical</w:t>
      </w:r>
      <w:proofErr w:type="spellEnd"/>
      <w:r>
        <w:rPr>
          <w:rFonts w:ascii="Verdana" w:hAnsi="Verdana"/>
          <w:color w:val="404040"/>
          <w:sz w:val="22"/>
          <w:u w:color="404040"/>
        </w:rPr>
        <w:t xml:space="preserve"> </w:t>
      </w:r>
      <w:proofErr w:type="spellStart"/>
      <w:r>
        <w:rPr>
          <w:rFonts w:ascii="Verdana" w:hAnsi="Verdana"/>
          <w:color w:val="404040"/>
          <w:sz w:val="22"/>
          <w:u w:color="404040"/>
        </w:rPr>
        <w:t>Connections</w:t>
      </w:r>
      <w:proofErr w:type="spellEnd"/>
      <w:r>
        <w:rPr>
          <w:rFonts w:ascii="Verdana" w:hAnsi="Verdana"/>
          <w:color w:val="404040"/>
          <w:sz w:val="22"/>
          <w:u w:color="404040"/>
        </w:rPr>
        <w:t xml:space="preserve">’, is gepubliceerd in het mei- en juninummer 2021 van het International Journal of Oral &amp; </w:t>
      </w:r>
      <w:proofErr w:type="spellStart"/>
      <w:r>
        <w:rPr>
          <w:rFonts w:ascii="Verdana" w:hAnsi="Verdana"/>
          <w:color w:val="404040"/>
          <w:sz w:val="22"/>
          <w:u w:color="404040"/>
        </w:rPr>
        <w:t>Maxillofacial</w:t>
      </w:r>
      <w:proofErr w:type="spellEnd"/>
      <w:r>
        <w:rPr>
          <w:rFonts w:ascii="Verdana" w:hAnsi="Verdana"/>
          <w:color w:val="404040"/>
          <w:sz w:val="22"/>
          <w:u w:color="404040"/>
        </w:rPr>
        <w:t xml:space="preserve"> </w:t>
      </w:r>
      <w:proofErr w:type="spellStart"/>
      <w:r>
        <w:rPr>
          <w:rFonts w:ascii="Verdana" w:hAnsi="Verdana"/>
          <w:color w:val="404040"/>
          <w:sz w:val="22"/>
          <w:u w:color="404040"/>
        </w:rPr>
        <w:t>Implants</w:t>
      </w:r>
      <w:proofErr w:type="spellEnd"/>
      <w:r>
        <w:rPr>
          <w:rFonts w:ascii="Verdana" w:hAnsi="Verdana"/>
          <w:color w:val="404040"/>
          <w:sz w:val="22"/>
          <w:u w:color="404040"/>
        </w:rPr>
        <w:t>.</w:t>
      </w:r>
    </w:p>
    <w:p w14:paraId="0E722AC7" w14:textId="77777777" w:rsidR="00067E9A" w:rsidRPr="000D748D" w:rsidRDefault="00067E9A" w:rsidP="00BF6BCE">
      <w:pPr>
        <w:pStyle w:val="Text"/>
        <w:spacing w:line="360" w:lineRule="auto"/>
        <w:jc w:val="both"/>
        <w:rPr>
          <w:rFonts w:ascii="Verdana" w:hAnsi="Verdana"/>
          <w:color w:val="404040"/>
          <w:sz w:val="22"/>
          <w:szCs w:val="22"/>
          <w:u w:color="404040"/>
          <w:lang w:val="nl-BE"/>
        </w:rPr>
      </w:pPr>
    </w:p>
    <w:p w14:paraId="0E8EA6EA" w14:textId="77777777" w:rsidR="005350B0" w:rsidRPr="005350B0" w:rsidRDefault="00067E9A" w:rsidP="005350B0">
      <w:pPr>
        <w:pStyle w:val="Text"/>
        <w:spacing w:line="360" w:lineRule="auto"/>
        <w:jc w:val="both"/>
        <w:rPr>
          <w:rStyle w:val="Ohne"/>
          <w:rFonts w:ascii="Verdana" w:eastAsia="Verdana" w:hAnsi="Verdana" w:cs="Verdana"/>
          <w:color w:val="464646"/>
          <w:sz w:val="22"/>
          <w:szCs w:val="22"/>
          <w:u w:color="464646"/>
          <w:lang w:val="nl-BE"/>
        </w:rPr>
      </w:pPr>
      <w:r>
        <w:rPr>
          <w:rStyle w:val="Ohne"/>
          <w:rFonts w:ascii="Verdana" w:hAnsi="Verdana"/>
          <w:color w:val="464646"/>
          <w:sz w:val="22"/>
          <w:u w:color="464646"/>
        </w:rPr>
        <w:t xml:space="preserve">Klik op de volgende link voor de studie en de samenvatting: </w:t>
      </w:r>
      <w:hyperlink r:id="rId9" w:history="1">
        <w:r w:rsidR="005350B0" w:rsidRPr="005350B0">
          <w:rPr>
            <w:rStyle w:val="Hyperlink"/>
            <w:rFonts w:ascii="Verdana" w:hAnsi="Verdana"/>
            <w:lang w:val="nl-BE"/>
          </w:rPr>
          <w:t>http://www.quintpub.com/journals/omi/abstract.php?iss2_id=1755&amp;article_id=21533#.YPFBf-gzZPZ</w:t>
        </w:r>
      </w:hyperlink>
    </w:p>
    <w:p w14:paraId="24980529" w14:textId="1C6FF820" w:rsidR="00067E9A" w:rsidRPr="005350B0" w:rsidRDefault="00067E9A" w:rsidP="00BF6BCE">
      <w:pPr>
        <w:pStyle w:val="Text"/>
        <w:spacing w:line="360" w:lineRule="auto"/>
        <w:jc w:val="both"/>
        <w:rPr>
          <w:rStyle w:val="Ohne"/>
          <w:rFonts w:ascii="Verdana" w:eastAsia="Verdana" w:hAnsi="Verdana" w:cs="Verdana"/>
          <w:color w:val="464646"/>
          <w:sz w:val="22"/>
          <w:szCs w:val="22"/>
          <w:u w:color="464646"/>
          <w:lang w:val="nl-BE"/>
        </w:rPr>
      </w:pPr>
    </w:p>
    <w:p w14:paraId="09D3C48D" w14:textId="77777777" w:rsidR="00067E9A" w:rsidRPr="000D748D" w:rsidRDefault="00067E9A" w:rsidP="00BF6BCE">
      <w:pPr>
        <w:pStyle w:val="Text"/>
        <w:spacing w:line="360" w:lineRule="auto"/>
        <w:jc w:val="both"/>
        <w:rPr>
          <w:rStyle w:val="Ohne"/>
          <w:rFonts w:ascii="Verdana" w:eastAsia="Verdana" w:hAnsi="Verdana" w:cs="Verdana"/>
          <w:color w:val="464646"/>
          <w:sz w:val="22"/>
          <w:szCs w:val="22"/>
          <w:u w:color="464646"/>
          <w:lang w:val="nl-BE"/>
        </w:rPr>
      </w:pPr>
    </w:p>
    <w:p w14:paraId="460C8748" w14:textId="77777777" w:rsidR="005350B0" w:rsidRPr="005350B0" w:rsidRDefault="005350B0" w:rsidP="005350B0">
      <w:pPr>
        <w:pStyle w:val="NormalWeb"/>
        <w:rPr>
          <w:rFonts w:ascii="Verdana" w:hAnsi="Verdana" w:cs="Times New Roman"/>
          <w:color w:val="464646"/>
          <w:sz w:val="22"/>
          <w:lang w:val="en-US"/>
        </w:rPr>
      </w:pPr>
      <w:r w:rsidRPr="005350B0">
        <w:rPr>
          <w:rFonts w:ascii="Verdana" w:hAnsi="Verdana" w:cs="Times New Roman"/>
          <w:color w:val="464646"/>
          <w:sz w:val="22"/>
          <w:lang w:val="en-US"/>
        </w:rPr>
        <w:t>GC EUROPE N.V. - Benelux Sales Department</w:t>
      </w:r>
    </w:p>
    <w:p w14:paraId="69AEB211" w14:textId="77777777" w:rsidR="005350B0" w:rsidRPr="005350B0" w:rsidRDefault="005350B0" w:rsidP="005350B0">
      <w:pPr>
        <w:pStyle w:val="NormalWeb"/>
        <w:rPr>
          <w:rFonts w:ascii="Verdana" w:hAnsi="Verdana" w:cs="Times New Roman"/>
          <w:color w:val="464646"/>
          <w:sz w:val="22"/>
          <w:lang w:val="nl-BE"/>
        </w:rPr>
      </w:pPr>
      <w:r w:rsidRPr="005350B0">
        <w:rPr>
          <w:rFonts w:ascii="Verdana" w:hAnsi="Verdana" w:cs="Times New Roman"/>
          <w:color w:val="464646"/>
          <w:sz w:val="22"/>
          <w:lang w:val="nl-BE"/>
        </w:rPr>
        <w:t xml:space="preserve">Researchpark Haasrode-Leuven 1240 </w:t>
      </w:r>
      <w:proofErr w:type="spellStart"/>
      <w:r w:rsidRPr="005350B0">
        <w:rPr>
          <w:rFonts w:ascii="Verdana" w:hAnsi="Verdana" w:cs="Times New Roman"/>
          <w:color w:val="464646"/>
          <w:sz w:val="22"/>
          <w:lang w:val="nl-BE"/>
        </w:rPr>
        <w:t>Interleuvenlaan</w:t>
      </w:r>
      <w:proofErr w:type="spellEnd"/>
      <w:r w:rsidRPr="005350B0">
        <w:rPr>
          <w:rFonts w:ascii="Verdana" w:hAnsi="Verdana" w:cs="Times New Roman"/>
          <w:color w:val="464646"/>
          <w:sz w:val="22"/>
          <w:lang w:val="nl-BE"/>
        </w:rPr>
        <w:t xml:space="preserve"> 33</w:t>
      </w:r>
    </w:p>
    <w:p w14:paraId="6DF21901" w14:textId="77777777" w:rsidR="005350B0" w:rsidRPr="005350B0" w:rsidRDefault="005350B0" w:rsidP="005350B0">
      <w:pPr>
        <w:pStyle w:val="NormalWeb"/>
        <w:rPr>
          <w:rFonts w:ascii="Verdana" w:hAnsi="Verdana" w:cs="Times New Roman"/>
          <w:color w:val="464646"/>
          <w:sz w:val="22"/>
          <w:lang w:val="nl-BE"/>
        </w:rPr>
      </w:pPr>
      <w:r w:rsidRPr="005350B0">
        <w:rPr>
          <w:rFonts w:ascii="Verdana" w:hAnsi="Verdana" w:cs="Times New Roman"/>
          <w:color w:val="464646"/>
          <w:sz w:val="22"/>
          <w:lang w:val="nl-BE"/>
        </w:rPr>
        <w:t>3001 Leuven</w:t>
      </w:r>
    </w:p>
    <w:p w14:paraId="7BB62B9A" w14:textId="77777777" w:rsidR="005350B0" w:rsidRPr="005350B0" w:rsidRDefault="005350B0" w:rsidP="005350B0">
      <w:pPr>
        <w:pStyle w:val="NormalWeb"/>
        <w:rPr>
          <w:rFonts w:ascii="Verdana" w:hAnsi="Verdana" w:cs="Times New Roman"/>
          <w:color w:val="464646"/>
          <w:sz w:val="22"/>
          <w:lang w:val="nl-BE"/>
        </w:rPr>
      </w:pPr>
      <w:r w:rsidRPr="005350B0">
        <w:rPr>
          <w:rFonts w:ascii="Verdana" w:hAnsi="Verdana" w:cs="Times New Roman"/>
          <w:color w:val="464646"/>
          <w:sz w:val="22"/>
          <w:lang w:val="nl-BE"/>
        </w:rPr>
        <w:t>België</w:t>
      </w:r>
    </w:p>
    <w:p w14:paraId="078203D5" w14:textId="77777777" w:rsidR="005350B0" w:rsidRPr="005350B0" w:rsidRDefault="005350B0" w:rsidP="005350B0">
      <w:pPr>
        <w:pStyle w:val="NormalWeb"/>
        <w:rPr>
          <w:rFonts w:ascii="Verdana" w:hAnsi="Verdana" w:cs="Times New Roman"/>
          <w:color w:val="464646"/>
          <w:sz w:val="22"/>
          <w:lang w:val="nl-BE"/>
        </w:rPr>
      </w:pPr>
      <w:r w:rsidRPr="005350B0">
        <w:rPr>
          <w:rFonts w:ascii="Verdana" w:hAnsi="Verdana" w:cs="Times New Roman"/>
          <w:color w:val="464646"/>
          <w:sz w:val="22"/>
          <w:lang w:val="nl-BE"/>
        </w:rPr>
        <w:t>+32 16 74 18 60</w:t>
      </w:r>
    </w:p>
    <w:p w14:paraId="21D9A5E6" w14:textId="77777777" w:rsidR="005350B0" w:rsidRPr="005350B0" w:rsidRDefault="005350B0" w:rsidP="005350B0">
      <w:pPr>
        <w:pStyle w:val="NormalWeb"/>
        <w:rPr>
          <w:rFonts w:ascii="Verdana" w:hAnsi="Verdana" w:cs="Times New Roman"/>
          <w:color w:val="464646"/>
          <w:sz w:val="22"/>
          <w:lang w:val="nl-BE"/>
        </w:rPr>
      </w:pPr>
      <w:proofErr w:type="spellStart"/>
      <w:proofErr w:type="gramStart"/>
      <w:r w:rsidRPr="005350B0">
        <w:rPr>
          <w:rFonts w:ascii="Verdana" w:hAnsi="Verdana" w:cs="Times New Roman"/>
          <w:color w:val="464646"/>
          <w:sz w:val="22"/>
          <w:lang w:val="nl-BE"/>
        </w:rPr>
        <w:t>info.benelux@gc.dental</w:t>
      </w:r>
      <w:proofErr w:type="spellEnd"/>
      <w:proofErr w:type="gramEnd"/>
    </w:p>
    <w:p w14:paraId="4B1B8A8B" w14:textId="35BE1FC7" w:rsidR="005A062B" w:rsidRPr="005350B0" w:rsidRDefault="005350B0" w:rsidP="005350B0">
      <w:pPr>
        <w:pStyle w:val="NormalWeb"/>
        <w:rPr>
          <w:rStyle w:val="Link"/>
          <w:rFonts w:ascii="Verdana" w:eastAsia="Verdana" w:hAnsi="Verdana" w:cs="Verdana"/>
          <w:spacing w:val="5"/>
          <w:kern w:val="28"/>
          <w:sz w:val="22"/>
          <w:szCs w:val="22"/>
          <w:lang w:val="nl-BE"/>
        </w:rPr>
      </w:pPr>
      <w:proofErr w:type="gramStart"/>
      <w:r w:rsidRPr="005350B0">
        <w:rPr>
          <w:rFonts w:ascii="Verdana" w:hAnsi="Verdana" w:cs="Times New Roman"/>
          <w:color w:val="464646"/>
          <w:sz w:val="22"/>
          <w:lang w:val="nl-BE"/>
        </w:rPr>
        <w:t>benelux.gceurope.com</w:t>
      </w:r>
      <w:proofErr w:type="gramEnd"/>
    </w:p>
    <w:p w14:paraId="7A9EE3AA" w14:textId="77777777" w:rsidR="005A062B" w:rsidRPr="005350B0" w:rsidRDefault="005A062B">
      <w:pPr>
        <w:pStyle w:val="NormalWeb"/>
        <w:rPr>
          <w:rStyle w:val="Link"/>
          <w:rFonts w:ascii="Verdana" w:eastAsia="Verdana" w:hAnsi="Verdana" w:cs="Verdana"/>
          <w:spacing w:val="5"/>
          <w:kern w:val="28"/>
          <w:sz w:val="22"/>
          <w:szCs w:val="22"/>
          <w:lang w:val="nl-BE"/>
        </w:rPr>
      </w:pPr>
    </w:p>
    <w:p w14:paraId="77F11090" w14:textId="77777777" w:rsidR="00BF6BCE" w:rsidRPr="00452077" w:rsidRDefault="00B65F06" w:rsidP="00AF18BD">
      <w:pPr>
        <w:pStyle w:val="NormalWeb"/>
        <w:rPr>
          <w:rFonts w:ascii="Verdana" w:hAnsi="Verdana" w:cstheme="minorHAnsi"/>
          <w:noProof/>
        </w:rPr>
      </w:pPr>
      <w:r>
        <w:rPr>
          <w:rStyle w:val="Link"/>
          <w:rFonts w:ascii="Verdana" w:hAnsi="Verdana"/>
          <w:sz w:val="22"/>
        </w:rPr>
        <w:br/>
      </w:r>
    </w:p>
    <w:p w14:paraId="2D92CF91" w14:textId="77777777" w:rsidR="00BF6BCE" w:rsidRPr="005350B0" w:rsidRDefault="00BF6BCE" w:rsidP="00AF18BD">
      <w:pPr>
        <w:pStyle w:val="NormalWeb"/>
        <w:rPr>
          <w:rFonts w:ascii="Verdana" w:hAnsi="Verdana" w:cstheme="minorHAnsi"/>
          <w:noProof/>
          <w:lang w:val="nl-BE" w:eastAsia="ja-JP"/>
        </w:rPr>
      </w:pPr>
    </w:p>
    <w:p w14:paraId="1D765631" w14:textId="7431B83A" w:rsidR="005A062B" w:rsidRPr="00452077" w:rsidRDefault="00B65F06" w:rsidP="00AF18BD">
      <w:pPr>
        <w:pStyle w:val="NormalWeb"/>
        <w:rPr>
          <w:rStyle w:val="Ohne"/>
          <w:rFonts w:ascii="Verdana" w:hAnsi="Verdana"/>
          <w:color w:val="404040"/>
          <w:sz w:val="22"/>
          <w:szCs w:val="22"/>
          <w:u w:color="404040"/>
        </w:rPr>
      </w:pPr>
      <w:r>
        <w:rPr>
          <w:rStyle w:val="Ohne"/>
          <w:rFonts w:ascii="Verdana" w:hAnsi="Verdana"/>
          <w:color w:val="404040"/>
          <w:sz w:val="22"/>
          <w:u w:color="404040"/>
        </w:rPr>
        <w:t xml:space="preserve"> </w:t>
      </w:r>
    </w:p>
    <w:p w14:paraId="573252D3" w14:textId="77777777" w:rsidR="00541656" w:rsidRPr="005350B0" w:rsidRDefault="00541656" w:rsidP="00AF18BD">
      <w:pPr>
        <w:pStyle w:val="NormalWeb"/>
        <w:rPr>
          <w:lang w:val="nl-BE"/>
        </w:rPr>
      </w:pPr>
    </w:p>
    <w:sectPr w:rsidR="00541656" w:rsidRPr="005350B0">
      <w:headerReference w:type="default" r:id="rId10"/>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FEFDF" w14:textId="77777777" w:rsidR="00B23946" w:rsidRDefault="00B23946">
      <w:r>
        <w:separator/>
      </w:r>
    </w:p>
  </w:endnote>
  <w:endnote w:type="continuationSeparator" w:id="0">
    <w:p w14:paraId="5D96FE25" w14:textId="77777777" w:rsidR="00B23946" w:rsidRDefault="00B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0EEC" w14:textId="77777777" w:rsidR="00B23946" w:rsidRDefault="00B23946">
      <w:r>
        <w:separator/>
      </w:r>
    </w:p>
  </w:footnote>
  <w:footnote w:type="continuationSeparator" w:id="0">
    <w:p w14:paraId="1E45F468" w14:textId="77777777" w:rsidR="00B23946" w:rsidRDefault="00B2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67E9A"/>
    <w:rsid w:val="000D748D"/>
    <w:rsid w:val="00265D58"/>
    <w:rsid w:val="00300A87"/>
    <w:rsid w:val="00452077"/>
    <w:rsid w:val="00457D25"/>
    <w:rsid w:val="00492D0E"/>
    <w:rsid w:val="00505AB1"/>
    <w:rsid w:val="005350B0"/>
    <w:rsid w:val="00541656"/>
    <w:rsid w:val="005A062B"/>
    <w:rsid w:val="006076C5"/>
    <w:rsid w:val="006E2917"/>
    <w:rsid w:val="006F7372"/>
    <w:rsid w:val="0078649F"/>
    <w:rsid w:val="007E7CA6"/>
    <w:rsid w:val="007F3845"/>
    <w:rsid w:val="00896960"/>
    <w:rsid w:val="009779F4"/>
    <w:rsid w:val="009D5936"/>
    <w:rsid w:val="009E370E"/>
    <w:rsid w:val="00A14A9D"/>
    <w:rsid w:val="00A23061"/>
    <w:rsid w:val="00AE3C25"/>
    <w:rsid w:val="00AE6861"/>
    <w:rsid w:val="00AF18BD"/>
    <w:rsid w:val="00AF5881"/>
    <w:rsid w:val="00B156B0"/>
    <w:rsid w:val="00B23946"/>
    <w:rsid w:val="00B36AE7"/>
    <w:rsid w:val="00B64A2D"/>
    <w:rsid w:val="00B65F06"/>
    <w:rsid w:val="00BF6BCE"/>
    <w:rsid w:val="00C42125"/>
    <w:rsid w:val="00CE14E8"/>
    <w:rsid w:val="00DE6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nl-N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 w:type="character" w:styleId="FollowedHyperlink">
    <w:name w:val="FollowedHyperlink"/>
    <w:basedOn w:val="DefaultParagraphFont"/>
    <w:uiPriority w:val="99"/>
    <w:semiHidden/>
    <w:unhideWhenUsed/>
    <w:rsid w:val="005350B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716392762">
      <w:bodyDiv w:val="1"/>
      <w:marLeft w:val="0"/>
      <w:marRight w:val="0"/>
      <w:marTop w:val="0"/>
      <w:marBottom w:val="0"/>
      <w:divBdr>
        <w:top w:val="none" w:sz="0" w:space="0" w:color="auto"/>
        <w:left w:val="none" w:sz="0" w:space="0" w:color="auto"/>
        <w:bottom w:val="none" w:sz="0" w:space="0" w:color="auto"/>
        <w:right w:val="none" w:sz="0" w:space="0" w:color="auto"/>
      </w:divBdr>
    </w:div>
    <w:div w:id="738937736">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1988316947">
      <w:bodyDiv w:val="1"/>
      <w:marLeft w:val="0"/>
      <w:marRight w:val="0"/>
      <w:marTop w:val="0"/>
      <w:marBottom w:val="0"/>
      <w:divBdr>
        <w:top w:val="none" w:sz="0" w:space="0" w:color="auto"/>
        <w:left w:val="none" w:sz="0" w:space="0" w:color="auto"/>
        <w:bottom w:val="none" w:sz="0" w:space="0" w:color="auto"/>
        <w:right w:val="none" w:sz="0" w:space="0" w:color="auto"/>
      </w:divBdr>
      <w:divsChild>
        <w:div w:id="81029117">
          <w:marLeft w:val="0"/>
          <w:marRight w:val="0"/>
          <w:marTop w:val="0"/>
          <w:marBottom w:val="0"/>
          <w:divBdr>
            <w:top w:val="none" w:sz="0" w:space="0" w:color="auto"/>
            <w:left w:val="none" w:sz="0" w:space="0" w:color="auto"/>
            <w:bottom w:val="none" w:sz="0" w:space="0" w:color="auto"/>
            <w:right w:val="none" w:sz="0" w:space="0" w:color="auto"/>
          </w:divBdr>
          <w:divsChild>
            <w:div w:id="139074855">
              <w:marLeft w:val="0"/>
              <w:marRight w:val="0"/>
              <w:marTop w:val="0"/>
              <w:marBottom w:val="0"/>
              <w:divBdr>
                <w:top w:val="none" w:sz="0" w:space="0" w:color="auto"/>
                <w:left w:val="none" w:sz="0" w:space="0" w:color="auto"/>
                <w:bottom w:val="none" w:sz="0" w:space="0" w:color="auto"/>
                <w:right w:val="none" w:sz="0" w:space="0" w:color="auto"/>
              </w:divBdr>
            </w:div>
            <w:div w:id="2109353578">
              <w:marLeft w:val="0"/>
              <w:marRight w:val="0"/>
              <w:marTop w:val="300"/>
              <w:marBottom w:val="0"/>
              <w:divBdr>
                <w:top w:val="none" w:sz="0" w:space="0" w:color="auto"/>
                <w:left w:val="none" w:sz="0" w:space="0" w:color="auto"/>
                <w:bottom w:val="none" w:sz="0" w:space="0" w:color="auto"/>
                <w:right w:val="none" w:sz="0" w:space="0" w:color="auto"/>
              </w:divBdr>
            </w:div>
            <w:div w:id="712924188">
              <w:marLeft w:val="0"/>
              <w:marRight w:val="0"/>
              <w:marTop w:val="300"/>
              <w:marBottom w:val="0"/>
              <w:divBdr>
                <w:top w:val="none" w:sz="0" w:space="0" w:color="auto"/>
                <w:left w:val="none" w:sz="0" w:space="0" w:color="auto"/>
                <w:bottom w:val="none" w:sz="0" w:space="0" w:color="auto"/>
                <w:right w:val="none" w:sz="0" w:space="0" w:color="auto"/>
              </w:divBdr>
            </w:div>
            <w:div w:id="8508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uintpub.com/journals/omi/abstract.php?iss2_id=1755&amp;article_id=21533%23.YPFBf-gzZP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8AEEA634BAF4A9752F13A4C61C5D3" ma:contentTypeVersion="13" ma:contentTypeDescription="Een nieuw document maken." ma:contentTypeScope="" ma:versionID="fd55b45d87488a3e68fbd746c8cc4bc2">
  <xsd:schema xmlns:xsd="http://www.w3.org/2001/XMLSchema" xmlns:xs="http://www.w3.org/2001/XMLSchema" xmlns:p="http://schemas.microsoft.com/office/2006/metadata/properties" xmlns:ns2="aee7ba5a-555f-4306-aea8-ed349815291f" xmlns:ns3="7f604376-5e4a-4dc8-ba75-e3063ba2afa8" targetNamespace="http://schemas.microsoft.com/office/2006/metadata/properties" ma:root="true" ma:fieldsID="a723c9f6e2bd902ea7a5a02d13ab6559" ns2:_="" ns3:_="">
    <xsd:import namespace="aee7ba5a-555f-4306-aea8-ed349815291f"/>
    <xsd:import namespace="7f604376-5e4a-4dc8-ba75-e3063ba2af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ba5a-555f-4306-aea8-ed3498152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604376-5e4a-4dc8-ba75-e3063ba2afa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9D3D2-6775-49BB-B793-52D55D59A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ba5a-555f-4306-aea8-ed349815291f"/>
    <ds:schemaRef ds:uri="7f604376-5e4a-4dc8-ba75-e3063ba2a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E305-E1AD-42DB-B759-365AA6E56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F0D93E-1B37-45DE-9146-D785D817FB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1925</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3</cp:revision>
  <dcterms:created xsi:type="dcterms:W3CDTF">2021-07-19T14:06:00Z</dcterms:created>
  <dcterms:modified xsi:type="dcterms:W3CDTF">2021-07-19T14:08:00Z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0x0101001E68AEEA634BAF4A9752F13A4C61C5D3</vt:lpwstr>
  </property>
</Properties>
</file>