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05A19" w14:textId="77777777" w:rsidR="000304BA" w:rsidRPr="00BF6BCE" w:rsidRDefault="000304BA" w:rsidP="000304BA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bookmarkStart w:id="0" w:name="_Hlk75329243"/>
      <w:r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 Release</w:t>
      </w:r>
    </w:p>
    <w:p w14:paraId="5A9D32CB" w14:textId="77777777" w:rsidR="000304BA" w:rsidRPr="00BF6BCE" w:rsidRDefault="000304BA" w:rsidP="000304BA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en-US"/>
        </w:rPr>
      </w:pPr>
    </w:p>
    <w:bookmarkEnd w:id="0"/>
    <w:p w14:paraId="593886D3" w14:textId="23B168B5" w:rsidR="00F4292F" w:rsidRPr="00BF6BCE" w:rsidRDefault="00F4292F" w:rsidP="000304BA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en-US"/>
        </w:rPr>
      </w:pPr>
      <w:r>
        <w:rPr>
          <w:rFonts w:ascii="Verdana" w:hAnsi="Verdana"/>
          <w:color w:val="404040"/>
          <w:u w:val="single" w:color="404040"/>
          <w:lang w:val="en-US"/>
        </w:rPr>
        <w:t xml:space="preserve">Online </w:t>
      </w:r>
      <w:proofErr w:type="spellStart"/>
      <w:r>
        <w:rPr>
          <w:rFonts w:ascii="Verdana" w:hAnsi="Verdana"/>
          <w:color w:val="404040"/>
          <w:u w:val="single" w:color="404040"/>
          <w:lang w:val="en-US"/>
        </w:rPr>
        <w:t>Kongress</w:t>
      </w:r>
      <w:proofErr w:type="spellEnd"/>
      <w:r>
        <w:rPr>
          <w:rFonts w:ascii="Verdana" w:hAnsi="Verdana"/>
          <w:color w:val="404040"/>
          <w:u w:val="single" w:color="404040"/>
          <w:lang w:val="en-US"/>
        </w:rPr>
        <w:t xml:space="preserve"> 15. – 19.11.2021</w:t>
      </w:r>
    </w:p>
    <w:p w14:paraId="69276B60" w14:textId="77777777" w:rsidR="000304BA" w:rsidRDefault="000304BA" w:rsidP="000304B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p w14:paraId="372AA886" w14:textId="5841B0B2" w:rsidR="00F4292F" w:rsidRPr="00F4292F" w:rsidRDefault="00F4292F" w:rsidP="000304BA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  <w:r w:rsidRPr="00F4292F">
        <w:rPr>
          <w:rFonts w:ascii="Verdana" w:eastAsia="Verdana" w:hAnsi="Verdana" w:cs="Verdana"/>
          <w:b/>
          <w:bCs/>
          <w:color w:val="404040"/>
          <w:u w:color="404040"/>
        </w:rPr>
        <w:t>100 Jahre Erfahrung teilen - für eine Vereinfachung in der Zahnmedizin: ein Rückblick</w:t>
      </w:r>
    </w:p>
    <w:p w14:paraId="0114888F" w14:textId="77777777" w:rsidR="000304BA" w:rsidRPr="00F4292F" w:rsidRDefault="000304BA" w:rsidP="000304BA">
      <w:pPr>
        <w:rPr>
          <w:rFonts w:ascii="Verdana" w:eastAsiaTheme="majorEastAsia" w:hAnsi="Verdana" w:cstheme="majorBidi"/>
          <w:spacing w:val="-10"/>
          <w:kern w:val="28"/>
          <w:sz w:val="28"/>
          <w:lang w:val="de-DE"/>
        </w:rPr>
      </w:pPr>
    </w:p>
    <w:p w14:paraId="5AEB7AB5" w14:textId="2C2B1455" w:rsidR="00F4292F" w:rsidRPr="00F4292F" w:rsidRDefault="00F4292F" w:rsidP="00F4292F">
      <w:pPr>
        <w:jc w:val="both"/>
        <w:rPr>
          <w:rFonts w:ascii="Verdana" w:hAnsi="Verdana"/>
          <w:b/>
          <w:bCs/>
          <w:sz w:val="22"/>
          <w:szCs w:val="22"/>
          <w:lang w:val="de-DE"/>
        </w:rPr>
      </w:pPr>
      <w:r w:rsidRPr="00F4292F">
        <w:rPr>
          <w:rFonts w:ascii="Verdana" w:hAnsi="Verdana"/>
          <w:b/>
          <w:bCs/>
          <w:sz w:val="22"/>
          <w:szCs w:val="22"/>
          <w:lang w:val="de-DE"/>
        </w:rPr>
        <w:t>Die Auswahl an Materialien in der Zahnmedizin ist schier unendlich geworden, die Patienten sind anspruchsvoller und die Vorschriften strenge</w:t>
      </w:r>
      <w:r w:rsidR="009023C1">
        <w:rPr>
          <w:rFonts w:ascii="Verdana" w:hAnsi="Verdana"/>
          <w:b/>
          <w:bCs/>
          <w:sz w:val="22"/>
          <w:szCs w:val="22"/>
          <w:lang w:val="de-DE"/>
        </w:rPr>
        <w:t>r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>. Eine erfolgreiche Praxis zu führen, ist heute eine größere Herausforderung als je zuvor. In der Woche vom 15.</w:t>
      </w:r>
      <w:r>
        <w:rPr>
          <w:rFonts w:ascii="Verdana" w:hAnsi="Verdana"/>
          <w:b/>
          <w:bCs/>
          <w:sz w:val="22"/>
          <w:szCs w:val="22"/>
          <w:lang w:val="de-DE"/>
        </w:rPr>
        <w:t xml:space="preserve"> – 19. 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>November</w:t>
      </w:r>
      <w:r w:rsidR="009023C1">
        <w:rPr>
          <w:rFonts w:ascii="Verdana" w:hAnsi="Verdana"/>
          <w:b/>
          <w:bCs/>
          <w:sz w:val="22"/>
          <w:szCs w:val="22"/>
          <w:lang w:val="de-DE"/>
        </w:rPr>
        <w:t xml:space="preserve"> 2021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 xml:space="preserve"> diskutierte</w:t>
      </w:r>
      <w:r>
        <w:rPr>
          <w:rFonts w:ascii="Verdana" w:hAnsi="Verdana"/>
          <w:b/>
          <w:bCs/>
          <w:sz w:val="22"/>
          <w:szCs w:val="22"/>
          <w:lang w:val="de-DE"/>
        </w:rPr>
        <w:t xml:space="preserve"> und informierte jeden Abend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 xml:space="preserve"> ein </w:t>
      </w:r>
      <w:r>
        <w:rPr>
          <w:rFonts w:ascii="Verdana" w:hAnsi="Verdana"/>
          <w:b/>
          <w:bCs/>
          <w:sz w:val="22"/>
          <w:szCs w:val="22"/>
          <w:lang w:val="de-DE"/>
        </w:rPr>
        <w:t>Expertend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 xml:space="preserve">uo über ein aktuelles Thema </w:t>
      </w:r>
      <w:r>
        <w:rPr>
          <w:rFonts w:ascii="Verdana" w:hAnsi="Verdana"/>
          <w:b/>
          <w:bCs/>
          <w:sz w:val="22"/>
          <w:szCs w:val="22"/>
          <w:lang w:val="de-DE"/>
        </w:rPr>
        <w:t>aus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 xml:space="preserve"> der Zahnmedizin. </w:t>
      </w:r>
      <w:r>
        <w:rPr>
          <w:rFonts w:ascii="Verdana" w:hAnsi="Verdana"/>
          <w:b/>
          <w:bCs/>
          <w:sz w:val="22"/>
          <w:szCs w:val="22"/>
          <w:lang w:val="de-DE"/>
        </w:rPr>
        <w:t>Wir freuen uns, dass wir über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 xml:space="preserve"> 8500 </w:t>
      </w:r>
      <w:r w:rsidR="009023C1">
        <w:rPr>
          <w:rFonts w:ascii="Verdana" w:hAnsi="Verdana"/>
          <w:b/>
          <w:bCs/>
          <w:sz w:val="22"/>
          <w:szCs w:val="22"/>
          <w:lang w:val="de-DE"/>
        </w:rPr>
        <w:t>Teilnehmer</w:t>
      </w:r>
      <w:r w:rsidRPr="00F4292F">
        <w:rPr>
          <w:rFonts w:ascii="Verdana" w:hAnsi="Verdana"/>
          <w:b/>
          <w:bCs/>
          <w:sz w:val="22"/>
          <w:szCs w:val="22"/>
          <w:lang w:val="de-DE"/>
        </w:rPr>
        <w:t xml:space="preserve"> aus der ganzen Welt </w:t>
      </w:r>
      <w:r>
        <w:rPr>
          <w:rFonts w:ascii="Verdana" w:hAnsi="Verdana"/>
          <w:b/>
          <w:bCs/>
          <w:sz w:val="22"/>
          <w:szCs w:val="22"/>
          <w:lang w:val="de-DE"/>
        </w:rPr>
        <w:t>für dieses Symposium verzeichnen konnten.</w:t>
      </w:r>
    </w:p>
    <w:p w14:paraId="16CF4CA5" w14:textId="77777777" w:rsidR="00F4292F" w:rsidRPr="00F4292F" w:rsidRDefault="00F4292F" w:rsidP="00F4292F">
      <w:pPr>
        <w:jc w:val="both"/>
        <w:rPr>
          <w:rFonts w:ascii="Verdana" w:hAnsi="Verdana"/>
          <w:b/>
          <w:bCs/>
          <w:sz w:val="22"/>
          <w:szCs w:val="22"/>
          <w:lang w:val="de-DE"/>
        </w:rPr>
      </w:pPr>
    </w:p>
    <w:p w14:paraId="143BE4A4" w14:textId="29174A59" w:rsidR="00F4292F" w:rsidRPr="00F4292F" w:rsidRDefault="00F4292F" w:rsidP="00F4292F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</w:pP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Die vielen Fragen und Rückmeldungen, die wir während des Symposiums aus dem Publikum erhielten, bestätigen, dass wir uns in die richtige Richtung bewegen. Mit einem stärkeren Fokus auf Zahnerhalt</w:t>
      </w: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, </w:t>
      </w: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verbesserten und haltbareren Zahnmaterialien können wir immer mehr Patienten ein gesundes Lächeln für ein ganzes Leben schenken. Die vielen praktischen Tipps, Diagnose</w:t>
      </w: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möglichkeiten</w:t>
      </w: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 und unkomplizierten Empfehlungen wurden von den Zuhörern sehr geschätzt. In einer Zeit, in der die Komplexität überwiegt, ist eine klare </w:t>
      </w:r>
      <w:r w:rsidR="00C20D40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Orientierung</w:t>
      </w: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 eine Voraussetzung dafür, dass </w:t>
      </w:r>
      <w:r w:rsidR="00C20D40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Z</w:t>
      </w: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ahnmediziner</w:t>
      </w: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 </w:t>
      </w:r>
      <w:r w:rsidR="00C20D40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für </w:t>
      </w: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jede</w:t>
      </w:r>
      <w:r w:rsidR="00C20D40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n</w:t>
      </w: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 Patienten mit dem gebührenden Vertrauen das Beste </w:t>
      </w:r>
      <w:r w:rsidR="00C20D40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leisten können.</w:t>
      </w:r>
    </w:p>
    <w:p w14:paraId="58BF1A4E" w14:textId="77777777" w:rsidR="00F4292F" w:rsidRPr="00F4292F" w:rsidRDefault="00F4292F" w:rsidP="00F4292F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3660FB0D" w14:textId="77777777" w:rsidR="00F4292F" w:rsidRPr="00F4292F" w:rsidRDefault="00F4292F" w:rsidP="00F4292F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</w:pP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>Vielen Dank an alle, die an diesem Kongress anlässlich des 100-jährigen Bestehens der GC Corporation teilgenommen haben.</w:t>
      </w:r>
    </w:p>
    <w:p w14:paraId="418BFDF6" w14:textId="77777777" w:rsidR="00F4292F" w:rsidRPr="00F4292F" w:rsidRDefault="00F4292F" w:rsidP="00F4292F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154947CD" w14:textId="77777777" w:rsidR="00F4292F" w:rsidRDefault="00F4292F" w:rsidP="000304BA">
      <w:pPr>
        <w:spacing w:line="360" w:lineRule="auto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F4292F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de-DE"/>
          <w14:textOutline w14:w="0" w14:cap="flat" w14:cmpd="sng" w14:algn="ctr">
            <w14:noFill/>
            <w14:prstDash w14:val="solid"/>
            <w14:bevel/>
          </w14:textOutline>
        </w:rPr>
        <w:t>Alle Webinare sind im On-Demand-Bereich auf www.gcdentalcampus.com verfügbar.</w:t>
      </w:r>
    </w:p>
    <w:p w14:paraId="36ACE45A" w14:textId="77777777" w:rsidR="00F4292F" w:rsidRDefault="00F4292F" w:rsidP="000304BA">
      <w:pPr>
        <w:spacing w:line="360" w:lineRule="auto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17DE0E3C" w14:textId="37544376" w:rsidR="000304BA" w:rsidRPr="009023C1" w:rsidRDefault="000304BA" w:rsidP="000304BA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lang w:val="fr-FR"/>
        </w:rPr>
      </w:pPr>
      <w:r w:rsidRPr="009023C1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FR"/>
        </w:rPr>
        <w:t>GC Europe N.V.</w:t>
      </w:r>
    </w:p>
    <w:p w14:paraId="3CD4CD91" w14:textId="77777777" w:rsidR="000304BA" w:rsidRDefault="000304BA" w:rsidP="000304BA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lastRenderedPageBreak/>
        <w:t>Interleuvenlaan</w:t>
      </w:r>
      <w:proofErr w:type="spellEnd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 33</w:t>
      </w:r>
    </w:p>
    <w:p w14:paraId="4ADF0F3D" w14:textId="77777777" w:rsidR="000304BA" w:rsidRDefault="000304BA" w:rsidP="000304BA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3001 Leuven</w:t>
      </w:r>
    </w:p>
    <w:p w14:paraId="6A586FA6" w14:textId="77777777" w:rsidR="000304BA" w:rsidRDefault="000304BA" w:rsidP="000304BA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Fon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+32.16.74.10.00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</w:r>
    </w:p>
    <w:p w14:paraId="5DC02100" w14:textId="77777777" w:rsidR="000304BA" w:rsidRDefault="000304BA" w:rsidP="000304BA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Fax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+32.16.74.11.99</w:t>
      </w:r>
    </w:p>
    <w:p w14:paraId="2EBED3D8" w14:textId="4EAB9E4B" w:rsidR="000304BA" w:rsidRDefault="002B19E2" w:rsidP="000304BA">
      <w:pPr>
        <w:pStyle w:val="StandardWeb"/>
        <w:spacing w:before="0" w:after="0" w:line="360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10" w:history="1">
        <w:r w:rsidR="00552F46" w:rsidRPr="001B43F2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www.gceurope.com</w:t>
        </w:r>
      </w:hyperlink>
    </w:p>
    <w:p w14:paraId="5C2122A4" w14:textId="4CA6760F" w:rsidR="007F3845" w:rsidRPr="00552F46" w:rsidRDefault="002B19E2" w:rsidP="00552F46">
      <w:pPr>
        <w:pStyle w:val="StandardWeb"/>
        <w:spacing w:before="0" w:after="0" w:line="360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11" w:history="1">
        <w:r w:rsidR="00552F46" w:rsidRPr="001B43F2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sectPr w:rsidR="007F3845" w:rsidRPr="00552F46">
      <w:headerReference w:type="default" r:id="rId12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6629" w14:textId="77777777" w:rsidR="005A062B" w:rsidRDefault="00B65F06">
    <w:pPr>
      <w:pStyle w:val="Kopfzeil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04BA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B19E2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52F46"/>
    <w:rsid w:val="00563440"/>
    <w:rsid w:val="005829E1"/>
    <w:rsid w:val="005A062B"/>
    <w:rsid w:val="005C2F66"/>
    <w:rsid w:val="005C698B"/>
    <w:rsid w:val="005F5946"/>
    <w:rsid w:val="006828C9"/>
    <w:rsid w:val="00691F01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023C1"/>
    <w:rsid w:val="00910E5C"/>
    <w:rsid w:val="0093323B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0D40"/>
    <w:rsid w:val="00C2663D"/>
    <w:rsid w:val="00C33612"/>
    <w:rsid w:val="00C368B6"/>
    <w:rsid w:val="00C42125"/>
    <w:rsid w:val="00C845BA"/>
    <w:rsid w:val="00CA22CE"/>
    <w:rsid w:val="00CA2BE1"/>
    <w:rsid w:val="00CF7F3A"/>
    <w:rsid w:val="00D456F7"/>
    <w:rsid w:val="00D6386D"/>
    <w:rsid w:val="00D9660F"/>
    <w:rsid w:val="00DA43CE"/>
    <w:rsid w:val="00DC0F20"/>
    <w:rsid w:val="00E26B4F"/>
    <w:rsid w:val="00E87C01"/>
    <w:rsid w:val="00ED0B63"/>
    <w:rsid w:val="00F4292F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37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370E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7CA6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paragraph" w:styleId="berarbeitung">
    <w:name w:val="Revision"/>
    <w:hidden/>
    <w:uiPriority w:val="99"/>
    <w:semiHidden/>
    <w:rsid w:val="00582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gce@gc.denta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ceurop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DD02A1D4164A832B5B5BCC426647" ma:contentTypeVersion="10" ma:contentTypeDescription="Ein neues Dokument erstellen." ma:contentTypeScope="" ma:versionID="046140891c425d9bfc751ffef69130eb">
  <xsd:schema xmlns:xsd="http://www.w3.org/2001/XMLSchema" xmlns:xs="http://www.w3.org/2001/XMLSchema" xmlns:p="http://schemas.microsoft.com/office/2006/metadata/properties" xmlns:ns3="8b948fe4-058f-4a1d-9220-62aeeab834ad" targetNamespace="http://schemas.microsoft.com/office/2006/metadata/properties" ma:root="true" ma:fieldsID="c782cddf2fd6421f996f02b689b67917" ns3:_="">
    <xsd:import namespace="8b948fe4-058f-4a1d-9220-62aeeab83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fe4-058f-4a1d-9220-62aeeab8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C2FE2-800E-4EEA-8D11-5090B21B4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D7F68-E9F4-4F04-8EF4-A430219E0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CF81F9-DFCB-4C29-B579-B7CF61E0D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8fe4-058f-4a1d-9220-62aeeab83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1449</Characters>
  <Application>Microsoft Office Word</Application>
  <DocSecurity>4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Altmann-Schnabl, Monika</cp:lastModifiedBy>
  <cp:revision>2</cp:revision>
  <dcterms:created xsi:type="dcterms:W3CDTF">2022-01-10T11:43:00Z</dcterms:created>
  <dcterms:modified xsi:type="dcterms:W3CDTF">2022-01-10T11:43:00Z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0x0101007D3CDD02A1D4164A832B5B5BCC426647</vt:lpwstr>
  </property>
</Properties>
</file>