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69B5D1" w14:textId="39ECC6FA" w:rsidR="00270FCD" w:rsidRPr="008B397A" w:rsidRDefault="008B397A" w:rsidP="008B397A">
      <w:pPr>
        <w:spacing w:line="360" w:lineRule="auto"/>
        <w:jc w:val="right"/>
        <w:rPr>
          <w:rFonts w:ascii="Verdana" w:eastAsia="Verdana" w:hAnsi="Verdana" w:cs="Verdana"/>
          <w:color w:val="404040"/>
          <w:u w:val="single"/>
          <w:lang w:val="it-IT"/>
        </w:rPr>
      </w:pPr>
      <w:r w:rsidRPr="008B397A">
        <w:rPr>
          <w:rFonts w:ascii="Verdana" w:hAnsi="Verdana"/>
          <w:b/>
          <w:bCs/>
          <w:color w:val="404040"/>
          <w:sz w:val="30"/>
          <w:szCs w:val="30"/>
          <w:u w:val="single" w:color="404040"/>
          <w:lang w:val="it-IT"/>
        </w:rPr>
        <w:t>Comunicato stampa</w:t>
      </w:r>
    </w:p>
    <w:p w14:paraId="4CB4B907" w14:textId="61DDEFA7" w:rsidR="00270FCD" w:rsidRPr="008B397A" w:rsidRDefault="008B397A">
      <w:pPr>
        <w:spacing w:line="360" w:lineRule="auto"/>
        <w:jc w:val="both"/>
        <w:rPr>
          <w:rFonts w:ascii="Verdana" w:hAnsi="Verdana"/>
          <w:b/>
          <w:bCs/>
          <w:color w:val="404040"/>
          <w:sz w:val="28"/>
          <w:szCs w:val="28"/>
          <w:u w:color="404040"/>
          <w:lang w:val="it-IT"/>
        </w:rPr>
      </w:pPr>
      <w:r w:rsidRPr="008B397A">
        <w:rPr>
          <w:rFonts w:ascii="Verdana" w:eastAsia="Verdana" w:hAnsi="Verdana" w:cs="Verdana"/>
          <w:color w:val="404040"/>
          <w:u w:val="single"/>
          <w:lang w:val="it-IT"/>
        </w:rPr>
        <w:t>Terza edizione del “Train the trainer per restauri indiretti” in GC Europe</w:t>
      </w:r>
    </w:p>
    <w:p w14:paraId="662AA986" w14:textId="4AF631B6" w:rsidR="0072441C" w:rsidRPr="008B397A" w:rsidRDefault="008B397A" w:rsidP="0072441C">
      <w:pPr>
        <w:spacing w:line="360" w:lineRule="auto"/>
        <w:jc w:val="both"/>
        <w:rPr>
          <w:rFonts w:ascii="Verdana" w:eastAsia="Verdana" w:hAnsi="Verdana" w:cs="Verdana"/>
          <w:b/>
          <w:bCs/>
          <w:color w:val="404040"/>
          <w:u w:color="404040"/>
          <w:lang w:val="it-IT"/>
        </w:rPr>
      </w:pPr>
      <w:proofErr w:type="spellStart"/>
      <w:r w:rsidRPr="008B397A">
        <w:rPr>
          <w:rFonts w:ascii="Verdana" w:hAnsi="Verdana"/>
          <w:b/>
          <w:bCs/>
          <w:color w:val="404040"/>
          <w:sz w:val="28"/>
          <w:szCs w:val="28"/>
          <w:u w:color="404040"/>
          <w:lang w:val="it-IT"/>
        </w:rPr>
        <w:t>Disilicato</w:t>
      </w:r>
      <w:proofErr w:type="spellEnd"/>
      <w:r w:rsidRPr="008B397A">
        <w:rPr>
          <w:rFonts w:ascii="Verdana" w:hAnsi="Verdana"/>
          <w:b/>
          <w:bCs/>
          <w:color w:val="404040"/>
          <w:sz w:val="28"/>
          <w:szCs w:val="28"/>
          <w:u w:color="404040"/>
          <w:lang w:val="it-IT"/>
        </w:rPr>
        <w:t xml:space="preserve"> di litio e </w:t>
      </w:r>
      <w:proofErr w:type="spellStart"/>
      <w:r w:rsidRPr="008B397A">
        <w:rPr>
          <w:rFonts w:ascii="Verdana" w:hAnsi="Verdana"/>
          <w:b/>
          <w:bCs/>
          <w:color w:val="404040"/>
          <w:sz w:val="28"/>
          <w:szCs w:val="28"/>
          <w:u w:color="404040"/>
          <w:lang w:val="it-IT"/>
        </w:rPr>
        <w:t>zirconia</w:t>
      </w:r>
      <w:proofErr w:type="spellEnd"/>
      <w:r w:rsidRPr="008B397A">
        <w:rPr>
          <w:rFonts w:ascii="Verdana" w:hAnsi="Verdana"/>
          <w:b/>
          <w:bCs/>
          <w:color w:val="404040"/>
          <w:sz w:val="28"/>
          <w:szCs w:val="28"/>
          <w:u w:color="404040"/>
          <w:lang w:val="it-IT"/>
        </w:rPr>
        <w:t>: dalla A alla Z</w:t>
      </w:r>
    </w:p>
    <w:p w14:paraId="6A0E8916" w14:textId="77777777" w:rsidR="008B397A" w:rsidRPr="008B397A" w:rsidRDefault="008B397A" w:rsidP="008B397A">
      <w:pPr>
        <w:spacing w:line="360" w:lineRule="auto"/>
        <w:jc w:val="both"/>
        <w:rPr>
          <w:rFonts w:ascii="Verdana" w:hAnsi="Verdana"/>
          <w:b/>
          <w:bCs/>
          <w:color w:val="404040"/>
          <w:sz w:val="22"/>
          <w:szCs w:val="22"/>
          <w:u w:color="404040"/>
          <w:lang w:val="it-IT"/>
        </w:rPr>
      </w:pPr>
      <w:r w:rsidRPr="008B397A">
        <w:rPr>
          <w:rFonts w:ascii="Verdana" w:hAnsi="Verdana"/>
          <w:b/>
          <w:bCs/>
          <w:color w:val="404040"/>
          <w:sz w:val="22"/>
          <w:szCs w:val="22"/>
          <w:u w:color="404040"/>
          <w:lang w:val="it-IT"/>
        </w:rPr>
        <w:t>Al giorno d'oggi, ai professionisti del settore dentale è richiesto di lavorare a ritmi elevati.</w:t>
      </w:r>
    </w:p>
    <w:p w14:paraId="4AAE020F" w14:textId="77777777" w:rsidR="008B397A" w:rsidRPr="008B397A" w:rsidRDefault="008B397A" w:rsidP="008B397A">
      <w:pPr>
        <w:spacing w:line="360" w:lineRule="auto"/>
        <w:jc w:val="both"/>
        <w:rPr>
          <w:rFonts w:ascii="Verdana" w:hAnsi="Verdana"/>
          <w:b/>
          <w:bCs/>
          <w:color w:val="404040"/>
          <w:sz w:val="22"/>
          <w:szCs w:val="22"/>
          <w:u w:color="404040"/>
          <w:lang w:val="it-IT"/>
        </w:rPr>
      </w:pPr>
      <w:r w:rsidRPr="008B397A">
        <w:rPr>
          <w:rFonts w:ascii="Verdana" w:hAnsi="Verdana"/>
          <w:b/>
          <w:bCs/>
          <w:color w:val="404040"/>
          <w:sz w:val="22"/>
          <w:szCs w:val="22"/>
          <w:u w:color="404040"/>
          <w:lang w:val="it-IT"/>
        </w:rPr>
        <w:t xml:space="preserve">Sono chiaramente in aumento restauri monolitici e/o </w:t>
      </w:r>
      <w:proofErr w:type="spellStart"/>
      <w:r w:rsidRPr="008B397A">
        <w:rPr>
          <w:rFonts w:ascii="Verdana" w:hAnsi="Verdana"/>
          <w:b/>
          <w:bCs/>
          <w:color w:val="404040"/>
          <w:sz w:val="22"/>
          <w:szCs w:val="22"/>
          <w:u w:color="404040"/>
          <w:lang w:val="it-IT"/>
        </w:rPr>
        <w:t>microstratificazioni</w:t>
      </w:r>
      <w:proofErr w:type="spellEnd"/>
      <w:r w:rsidRPr="008B397A">
        <w:rPr>
          <w:rFonts w:ascii="Verdana" w:hAnsi="Verdana"/>
          <w:b/>
          <w:bCs/>
          <w:color w:val="404040"/>
          <w:sz w:val="22"/>
          <w:szCs w:val="22"/>
          <w:u w:color="404040"/>
          <w:lang w:val="it-IT"/>
        </w:rPr>
        <w:t xml:space="preserve"> in </w:t>
      </w:r>
      <w:proofErr w:type="spellStart"/>
      <w:r w:rsidRPr="008B397A">
        <w:rPr>
          <w:rFonts w:ascii="Verdana" w:hAnsi="Verdana"/>
          <w:b/>
          <w:bCs/>
          <w:color w:val="404040"/>
          <w:sz w:val="22"/>
          <w:szCs w:val="22"/>
          <w:u w:color="404040"/>
          <w:lang w:val="it-IT"/>
        </w:rPr>
        <w:t>disilicato</w:t>
      </w:r>
      <w:proofErr w:type="spellEnd"/>
      <w:r w:rsidRPr="008B397A">
        <w:rPr>
          <w:rFonts w:ascii="Verdana" w:hAnsi="Verdana"/>
          <w:b/>
          <w:bCs/>
          <w:color w:val="404040"/>
          <w:sz w:val="22"/>
          <w:szCs w:val="22"/>
          <w:u w:color="404040"/>
          <w:lang w:val="it-IT"/>
        </w:rPr>
        <w:t xml:space="preserve"> di litio o </w:t>
      </w:r>
      <w:proofErr w:type="spellStart"/>
      <w:r w:rsidRPr="008B397A">
        <w:rPr>
          <w:rFonts w:ascii="Verdana" w:hAnsi="Verdana"/>
          <w:b/>
          <w:bCs/>
          <w:color w:val="404040"/>
          <w:sz w:val="22"/>
          <w:szCs w:val="22"/>
          <w:u w:color="404040"/>
          <w:lang w:val="it-IT"/>
        </w:rPr>
        <w:t>zirconia</w:t>
      </w:r>
      <w:proofErr w:type="spellEnd"/>
      <w:r w:rsidRPr="008B397A">
        <w:rPr>
          <w:rFonts w:ascii="Verdana" w:hAnsi="Verdana"/>
          <w:b/>
          <w:bCs/>
          <w:color w:val="404040"/>
          <w:sz w:val="22"/>
          <w:szCs w:val="22"/>
          <w:u w:color="404040"/>
          <w:lang w:val="it-IT"/>
        </w:rPr>
        <w:t xml:space="preserve">. La tecnologia CAD/CAM viene utilizzata sempre più, sia in laboratorio che alla poltrona, in particolare per fornire trattamenti </w:t>
      </w:r>
      <w:proofErr w:type="spellStart"/>
      <w:r w:rsidRPr="008B397A">
        <w:rPr>
          <w:rFonts w:ascii="Verdana" w:hAnsi="Verdana"/>
          <w:b/>
          <w:bCs/>
          <w:color w:val="404040"/>
          <w:sz w:val="22"/>
          <w:szCs w:val="22"/>
          <w:u w:color="404040"/>
          <w:lang w:val="it-IT"/>
        </w:rPr>
        <w:t>chair</w:t>
      </w:r>
      <w:proofErr w:type="spellEnd"/>
      <w:r w:rsidRPr="008B397A">
        <w:rPr>
          <w:rFonts w:ascii="Verdana" w:hAnsi="Verdana"/>
          <w:b/>
          <w:bCs/>
          <w:color w:val="404040"/>
          <w:sz w:val="22"/>
          <w:szCs w:val="22"/>
          <w:u w:color="404040"/>
          <w:lang w:val="it-IT"/>
        </w:rPr>
        <w:t xml:space="preserve"> side. E anche per la cementazione, aumentano le soluzioni universali, evitando protocolli complessi.</w:t>
      </w:r>
    </w:p>
    <w:p w14:paraId="72A0294D" w14:textId="45F06938" w:rsidR="00A304BF" w:rsidRDefault="008B397A" w:rsidP="008B397A">
      <w:pPr>
        <w:spacing w:line="360" w:lineRule="auto"/>
        <w:jc w:val="both"/>
        <w:rPr>
          <w:rFonts w:ascii="Verdana" w:hAnsi="Verdana"/>
          <w:b/>
          <w:bCs/>
          <w:color w:val="404040"/>
          <w:sz w:val="22"/>
          <w:szCs w:val="22"/>
          <w:u w:color="404040"/>
          <w:lang w:val="it-IT"/>
        </w:rPr>
      </w:pPr>
      <w:r w:rsidRPr="008B397A">
        <w:rPr>
          <w:rFonts w:ascii="Verdana" w:hAnsi="Verdana"/>
          <w:b/>
          <w:bCs/>
          <w:color w:val="404040"/>
          <w:sz w:val="22"/>
          <w:szCs w:val="22"/>
          <w:u w:color="404040"/>
          <w:lang w:val="it-IT"/>
        </w:rPr>
        <w:t>Il 17 e 18 gennaio, GC ha tenuto il 3° " Train the trainer per restauri indiretti " per preparare nuovi corsi con formatori e docenti esperti di grande valore e fornire ai propri clienti tutti i mezzi per completare i loro casi in modo efficiente.</w:t>
      </w:r>
    </w:p>
    <w:p w14:paraId="3301589E" w14:textId="77777777" w:rsidR="008B397A" w:rsidRPr="008B397A" w:rsidRDefault="008B397A" w:rsidP="008B397A">
      <w:pPr>
        <w:spacing w:line="360" w:lineRule="auto"/>
        <w:jc w:val="both"/>
        <w:rPr>
          <w:rFonts w:ascii="Verdana" w:hAnsi="Verdana"/>
          <w:color w:val="404040"/>
          <w:sz w:val="22"/>
          <w:szCs w:val="22"/>
          <w:u w:color="404040"/>
          <w:lang w:val="it-IT"/>
        </w:rPr>
      </w:pPr>
    </w:p>
    <w:p w14:paraId="1C225EC0"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r w:rsidRPr="008B397A">
        <w:rPr>
          <w:rFonts w:ascii="Verdana" w:eastAsia="Verdana" w:hAnsi="Verdana" w:cs="Verdana"/>
          <w:color w:val="404040"/>
          <w:sz w:val="22"/>
          <w:szCs w:val="22"/>
          <w:u w:color="404040"/>
          <w:lang w:val="it-IT"/>
        </w:rPr>
        <w:t>Gennaio 2022 – Un gruppo selezionato di rinomati specialisti in protesi ha aderito al corso di due giorni che, a causa delle circostanze correnti, si è tenuto online.</w:t>
      </w:r>
    </w:p>
    <w:p w14:paraId="6D99B819"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p>
    <w:p w14:paraId="3D389ACE"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r w:rsidRPr="008B397A">
        <w:rPr>
          <w:rFonts w:ascii="Verdana" w:eastAsia="Verdana" w:hAnsi="Verdana" w:cs="Verdana"/>
          <w:color w:val="404040"/>
          <w:sz w:val="22"/>
          <w:szCs w:val="22"/>
          <w:u w:color="404040"/>
          <w:lang w:val="it-IT"/>
        </w:rPr>
        <w:t xml:space="preserve">Il Prof. Dr. Marcio </w:t>
      </w:r>
      <w:proofErr w:type="spellStart"/>
      <w:r w:rsidRPr="008B397A">
        <w:rPr>
          <w:rFonts w:ascii="Verdana" w:eastAsia="Verdana" w:hAnsi="Verdana" w:cs="Verdana"/>
          <w:color w:val="404040"/>
          <w:sz w:val="22"/>
          <w:szCs w:val="22"/>
          <w:u w:color="404040"/>
          <w:lang w:val="it-IT"/>
        </w:rPr>
        <w:t>Vivan</w:t>
      </w:r>
      <w:proofErr w:type="spellEnd"/>
      <w:r w:rsidRPr="008B397A">
        <w:rPr>
          <w:rFonts w:ascii="Verdana" w:eastAsia="Verdana" w:hAnsi="Verdana" w:cs="Verdana"/>
          <w:color w:val="404040"/>
          <w:sz w:val="22"/>
          <w:szCs w:val="22"/>
          <w:u w:color="404040"/>
          <w:lang w:val="it-IT"/>
        </w:rPr>
        <w:t xml:space="preserve"> Cardoso (KU Leuven (Università di Leuven), Belgio), ha presentato un eccellente aggiornamento sui materiali e sulle ultime tendenze ed ha fornito le linee guida sulle moderne tecniche di preparazione, comprese le soluzioni digitali. Il Dr. Rumphorst ha fornito una chiara panoramica delle procedure di cementazione. Al giorno d'oggi, la cementazione deve essere semplice e facile. </w:t>
      </w:r>
    </w:p>
    <w:p w14:paraId="3F97B743"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r w:rsidRPr="008B397A">
        <w:rPr>
          <w:rFonts w:ascii="Verdana" w:eastAsia="Verdana" w:hAnsi="Verdana" w:cs="Verdana"/>
          <w:color w:val="404040"/>
          <w:sz w:val="22"/>
          <w:szCs w:val="22"/>
          <w:u w:color="404040"/>
          <w:lang w:val="it-IT"/>
        </w:rPr>
        <w:t>Soluzioni universali come G-CEM ONE sono un'ottima risposta a questa esigenza.</w:t>
      </w:r>
    </w:p>
    <w:p w14:paraId="3A5E6ACB"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r w:rsidRPr="008B397A">
        <w:rPr>
          <w:rFonts w:ascii="Verdana" w:eastAsia="Verdana" w:hAnsi="Verdana" w:cs="Verdana"/>
          <w:color w:val="404040"/>
          <w:sz w:val="22"/>
          <w:szCs w:val="22"/>
          <w:u w:color="404040"/>
          <w:lang w:val="it-IT"/>
        </w:rPr>
        <w:t xml:space="preserve">L’evento ha </w:t>
      </w:r>
      <w:proofErr w:type="gramStart"/>
      <w:r w:rsidRPr="008B397A">
        <w:rPr>
          <w:rFonts w:ascii="Verdana" w:eastAsia="Verdana" w:hAnsi="Verdana" w:cs="Verdana"/>
          <w:color w:val="404040"/>
          <w:sz w:val="22"/>
          <w:szCs w:val="22"/>
          <w:u w:color="404040"/>
          <w:lang w:val="it-IT"/>
        </w:rPr>
        <w:t>visto  dimostrazioni</w:t>
      </w:r>
      <w:proofErr w:type="gramEnd"/>
      <w:r w:rsidRPr="008B397A">
        <w:rPr>
          <w:rFonts w:ascii="Verdana" w:eastAsia="Verdana" w:hAnsi="Verdana" w:cs="Verdana"/>
          <w:color w:val="404040"/>
          <w:sz w:val="22"/>
          <w:szCs w:val="22"/>
          <w:u w:color="404040"/>
          <w:lang w:val="it-IT"/>
        </w:rPr>
        <w:t xml:space="preserve"> pratiche di GC Europe e le presentazioni dei casi hanno innescato uno </w:t>
      </w:r>
      <w:proofErr w:type="spellStart"/>
      <w:r w:rsidRPr="008B397A">
        <w:rPr>
          <w:rFonts w:ascii="Verdana" w:eastAsia="Verdana" w:hAnsi="Verdana" w:cs="Verdana"/>
          <w:color w:val="404040"/>
          <w:sz w:val="22"/>
          <w:szCs w:val="22"/>
          <w:u w:color="404040"/>
          <w:lang w:val="it-IT"/>
        </w:rPr>
        <w:t>scmabio</w:t>
      </w:r>
      <w:proofErr w:type="spellEnd"/>
      <w:r w:rsidRPr="008B397A">
        <w:rPr>
          <w:rFonts w:ascii="Verdana" w:eastAsia="Verdana" w:hAnsi="Verdana" w:cs="Verdana"/>
          <w:color w:val="404040"/>
          <w:sz w:val="22"/>
          <w:szCs w:val="22"/>
          <w:u w:color="404040"/>
          <w:lang w:val="it-IT"/>
        </w:rPr>
        <w:t xml:space="preserve"> di pareri molto costruttivo.</w:t>
      </w:r>
    </w:p>
    <w:p w14:paraId="5333C556"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p>
    <w:p w14:paraId="04265B0C"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r w:rsidRPr="008B397A">
        <w:rPr>
          <w:rFonts w:ascii="Verdana" w:eastAsia="Verdana" w:hAnsi="Verdana" w:cs="Verdana"/>
          <w:color w:val="404040"/>
          <w:sz w:val="22"/>
          <w:szCs w:val="22"/>
          <w:u w:color="404040"/>
          <w:lang w:val="it-IT"/>
        </w:rPr>
        <w:lastRenderedPageBreak/>
        <w:t>La professione odontoiatrica si sta evolvendo rapidamente e comporta un'elevata responsabilità da parte di tutte le parti coinvolte. Soddisfare queste esigenze richiede la formazione continua. GC organizza regolarmente corsi qualitativi per professionisti del settore dentale presso i suoi centri di formazione in tutta Europa e in sedi periferiche.</w:t>
      </w:r>
    </w:p>
    <w:p w14:paraId="4E7F96ED" w14:textId="77777777" w:rsidR="008B397A" w:rsidRPr="008B397A" w:rsidRDefault="008B397A" w:rsidP="008B397A">
      <w:pPr>
        <w:spacing w:line="360" w:lineRule="auto"/>
        <w:jc w:val="both"/>
        <w:rPr>
          <w:rFonts w:ascii="Verdana" w:eastAsia="Verdana" w:hAnsi="Verdana" w:cs="Verdana"/>
          <w:color w:val="404040"/>
          <w:sz w:val="22"/>
          <w:szCs w:val="22"/>
          <w:u w:color="404040"/>
          <w:lang w:val="it-IT"/>
        </w:rPr>
      </w:pPr>
    </w:p>
    <w:p w14:paraId="5D4DED9F" w14:textId="0FCDEB73" w:rsidR="004C48D0" w:rsidRPr="008B397A" w:rsidRDefault="008B397A" w:rsidP="008B397A">
      <w:pPr>
        <w:spacing w:line="360" w:lineRule="auto"/>
        <w:jc w:val="both"/>
        <w:rPr>
          <w:rFonts w:ascii="Verdana" w:eastAsia="Verdana" w:hAnsi="Verdana" w:cs="Verdana"/>
          <w:color w:val="404040"/>
          <w:spacing w:val="5"/>
          <w:kern w:val="28"/>
          <w:sz w:val="22"/>
          <w:szCs w:val="22"/>
          <w:u w:color="404040"/>
          <w:lang w:val="it-IT"/>
        </w:rPr>
      </w:pPr>
      <w:r w:rsidRPr="008B397A">
        <w:rPr>
          <w:rFonts w:ascii="Verdana" w:eastAsia="Verdana" w:hAnsi="Verdana" w:cs="Verdana"/>
          <w:color w:val="404040"/>
          <w:sz w:val="22"/>
          <w:szCs w:val="22"/>
          <w:u w:color="404040"/>
          <w:lang w:val="it-IT"/>
        </w:rPr>
        <w:t>Sei interessato a seguire un corso in GC? Controlla il sito web per i prossimi corsi: https://www.gceurope.com/education/courses/</w:t>
      </w:r>
    </w:p>
    <w:p w14:paraId="065E12D8" w14:textId="77777777" w:rsidR="004C48D0" w:rsidRPr="008B397A" w:rsidRDefault="004C48D0">
      <w:pPr>
        <w:spacing w:line="360" w:lineRule="auto"/>
        <w:jc w:val="both"/>
        <w:rPr>
          <w:rFonts w:ascii="Verdana" w:eastAsia="Verdana" w:hAnsi="Verdana" w:cs="Verdana"/>
          <w:color w:val="464646"/>
          <w:sz w:val="22"/>
          <w:szCs w:val="22"/>
          <w:u w:color="464646"/>
          <w:lang w:val="it-IT"/>
        </w:rPr>
      </w:pPr>
    </w:p>
    <w:tbl>
      <w:tblPr>
        <w:tblStyle w:val="TableNormal1"/>
        <w:tblW w:w="279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97"/>
      </w:tblGrid>
      <w:tr w:rsidR="008B397A" w:rsidRPr="008B397A" w14:paraId="7FBC2766" w14:textId="77777777" w:rsidTr="008B397A">
        <w:trPr>
          <w:trHeight w:val="5660"/>
        </w:trPr>
        <w:tc>
          <w:tcPr>
            <w:tcW w:w="2797" w:type="dxa"/>
            <w:tcBorders>
              <w:top w:val="nil"/>
              <w:left w:val="nil"/>
              <w:bottom w:val="nil"/>
              <w:right w:val="nil"/>
            </w:tcBorders>
            <w:shd w:val="clear" w:color="auto" w:fill="auto"/>
            <w:tcMar>
              <w:top w:w="80" w:type="dxa"/>
              <w:left w:w="80" w:type="dxa"/>
              <w:bottom w:w="80" w:type="dxa"/>
              <w:right w:w="80" w:type="dxa"/>
            </w:tcMar>
          </w:tcPr>
          <w:p w14:paraId="5CD5E4B6" w14:textId="77777777" w:rsidR="00B9317E" w:rsidRPr="00B9317E" w:rsidRDefault="00B9317E" w:rsidP="00B9317E">
            <w:pPr>
              <w:pStyle w:val="Heading4"/>
              <w:spacing w:before="0" w:beforeAutospacing="0" w:after="0" w:afterAutospacing="0"/>
              <w:rPr>
                <w:rFonts w:ascii="Verdana" w:hAnsi="Verdana"/>
                <w:color w:val="158B70"/>
                <w:sz w:val="22"/>
                <w:szCs w:val="22"/>
                <w:lang w:val="it-IT"/>
              </w:rPr>
            </w:pPr>
            <w:r w:rsidRPr="00B9317E">
              <w:rPr>
                <w:rFonts w:ascii="Verdana" w:hAnsi="Verdana"/>
                <w:color w:val="158B70"/>
                <w:sz w:val="22"/>
                <w:szCs w:val="22"/>
                <w:lang w:val="it-IT"/>
              </w:rPr>
              <w:t>GC ITALIA S.r.l.</w:t>
            </w:r>
          </w:p>
          <w:p w14:paraId="14B400B2" w14:textId="77777777" w:rsidR="00B9317E" w:rsidRPr="00B9317E" w:rsidRDefault="00B9317E" w:rsidP="00B9317E">
            <w:pPr>
              <w:pStyle w:val="address"/>
              <w:spacing w:before="0" w:beforeAutospacing="0" w:after="165" w:afterAutospacing="0"/>
              <w:rPr>
                <w:rFonts w:ascii="Verdana" w:hAnsi="Verdana"/>
                <w:color w:val="484848"/>
                <w:sz w:val="22"/>
                <w:szCs w:val="22"/>
                <w:lang w:val="it-IT"/>
              </w:rPr>
            </w:pPr>
            <w:r w:rsidRPr="00B9317E">
              <w:rPr>
                <w:rStyle w:val="address-line1"/>
                <w:rFonts w:ascii="Verdana" w:hAnsi="Verdana"/>
                <w:color w:val="484848"/>
                <w:sz w:val="22"/>
                <w:szCs w:val="22"/>
                <w:lang w:val="it-IT"/>
              </w:rPr>
              <w:t>Via Calabria 1</w:t>
            </w:r>
            <w:r w:rsidRPr="00B9317E">
              <w:rPr>
                <w:rFonts w:ascii="Verdana" w:hAnsi="Verdana"/>
                <w:color w:val="484848"/>
                <w:sz w:val="22"/>
                <w:szCs w:val="22"/>
                <w:lang w:val="it-IT"/>
              </w:rPr>
              <w:br/>
            </w:r>
            <w:r w:rsidRPr="00B9317E">
              <w:rPr>
                <w:rStyle w:val="postal-code"/>
                <w:rFonts w:ascii="Verdana" w:hAnsi="Verdana"/>
                <w:color w:val="484848"/>
                <w:sz w:val="22"/>
                <w:szCs w:val="22"/>
                <w:lang w:val="it-IT"/>
              </w:rPr>
              <w:t>20098</w:t>
            </w:r>
            <w:r w:rsidRPr="00B9317E">
              <w:rPr>
                <w:rFonts w:ascii="Verdana" w:hAnsi="Verdana"/>
                <w:color w:val="484848"/>
                <w:sz w:val="22"/>
                <w:szCs w:val="22"/>
                <w:lang w:val="it-IT"/>
              </w:rPr>
              <w:t> </w:t>
            </w:r>
            <w:r w:rsidRPr="00B9317E">
              <w:rPr>
                <w:rStyle w:val="locality"/>
                <w:rFonts w:ascii="Verdana" w:hAnsi="Verdana"/>
                <w:color w:val="484848"/>
                <w:sz w:val="22"/>
                <w:szCs w:val="22"/>
                <w:lang w:val="it-IT"/>
              </w:rPr>
              <w:t>San Giuliano Milanese (MI)</w:t>
            </w:r>
            <w:r w:rsidRPr="00B9317E">
              <w:rPr>
                <w:rFonts w:ascii="Verdana" w:hAnsi="Verdana"/>
                <w:color w:val="484848"/>
                <w:sz w:val="22"/>
                <w:szCs w:val="22"/>
                <w:lang w:val="it-IT"/>
              </w:rPr>
              <w:br/>
            </w:r>
            <w:r w:rsidRPr="00B9317E">
              <w:rPr>
                <w:rStyle w:val="country"/>
                <w:rFonts w:ascii="Verdana" w:hAnsi="Verdana"/>
                <w:color w:val="484848"/>
                <w:sz w:val="22"/>
                <w:szCs w:val="22"/>
                <w:lang w:val="it-IT"/>
              </w:rPr>
              <w:t>Italia</w:t>
            </w:r>
          </w:p>
          <w:p w14:paraId="588B79B0" w14:textId="77777777" w:rsidR="00B9317E" w:rsidRPr="00B9317E" w:rsidRDefault="00B9317E" w:rsidP="00B9317E">
            <w:pPr>
              <w:rPr>
                <w:rFonts w:ascii="Verdana" w:hAnsi="Verdana"/>
                <w:color w:val="484848"/>
                <w:sz w:val="22"/>
                <w:szCs w:val="22"/>
                <w:lang w:val="it-IT"/>
              </w:rPr>
            </w:pPr>
            <w:r w:rsidRPr="00B9317E">
              <w:rPr>
                <w:rFonts w:ascii="Verdana" w:hAnsi="Verdana"/>
                <w:color w:val="484848"/>
                <w:sz w:val="22"/>
                <w:szCs w:val="22"/>
                <w:lang w:val="it-IT"/>
              </w:rPr>
              <w:t>+39 02 98 28</w:t>
            </w:r>
            <w:bookmarkStart w:id="0" w:name="_GoBack"/>
            <w:bookmarkEnd w:id="0"/>
            <w:r w:rsidRPr="00B9317E">
              <w:rPr>
                <w:rFonts w:ascii="Verdana" w:hAnsi="Verdana"/>
                <w:color w:val="484848"/>
                <w:sz w:val="22"/>
                <w:szCs w:val="22"/>
                <w:lang w:val="it-IT"/>
              </w:rPr>
              <w:t xml:space="preserve"> 20 68</w:t>
            </w:r>
          </w:p>
          <w:p w14:paraId="79C84AA6" w14:textId="77777777" w:rsidR="00B9317E" w:rsidRPr="00B9317E" w:rsidRDefault="00B9317E" w:rsidP="00B9317E">
            <w:pPr>
              <w:rPr>
                <w:rFonts w:ascii="Verdana" w:hAnsi="Verdana"/>
                <w:color w:val="484848"/>
                <w:sz w:val="22"/>
                <w:szCs w:val="22"/>
                <w:lang w:val="it-IT"/>
              </w:rPr>
            </w:pPr>
            <w:r w:rsidRPr="00B9317E">
              <w:rPr>
                <w:rFonts w:ascii="Verdana" w:hAnsi="Verdana"/>
                <w:color w:val="484848"/>
                <w:sz w:val="22"/>
                <w:szCs w:val="22"/>
                <w:lang w:val="it-IT"/>
              </w:rPr>
              <w:t>+39 02 98 28 21 00</w:t>
            </w:r>
          </w:p>
          <w:p w14:paraId="13E4A9DC" w14:textId="77777777" w:rsidR="00B9317E" w:rsidRPr="00B9317E" w:rsidRDefault="00B9317E" w:rsidP="00B9317E">
            <w:pPr>
              <w:rPr>
                <w:rFonts w:ascii="Verdana" w:hAnsi="Verdana"/>
                <w:color w:val="777777"/>
                <w:sz w:val="22"/>
                <w:szCs w:val="22"/>
                <w:lang w:val="it-IT"/>
              </w:rPr>
            </w:pPr>
            <w:hyperlink r:id="rId6" w:history="1">
              <w:r w:rsidRPr="00B9317E">
                <w:rPr>
                  <w:rStyle w:val="Hyperlink"/>
                  <w:rFonts w:ascii="Verdana" w:hAnsi="Verdana"/>
                  <w:color w:val="777777"/>
                  <w:sz w:val="22"/>
                  <w:szCs w:val="22"/>
                  <w:lang w:val="it-IT"/>
                </w:rPr>
                <w:t>info.italy@gc.dental</w:t>
              </w:r>
            </w:hyperlink>
          </w:p>
          <w:p w14:paraId="46551199" w14:textId="77777777" w:rsidR="00B9317E" w:rsidRPr="00B9317E" w:rsidRDefault="00B9317E" w:rsidP="00B9317E">
            <w:pPr>
              <w:rPr>
                <w:rFonts w:ascii="Verdana" w:hAnsi="Verdana"/>
                <w:color w:val="484848"/>
                <w:sz w:val="22"/>
                <w:szCs w:val="22"/>
                <w:lang w:val="it-IT"/>
              </w:rPr>
            </w:pPr>
            <w:hyperlink r:id="rId7" w:tgtFrame="_blank" w:history="1">
              <w:r w:rsidRPr="00B9317E">
                <w:rPr>
                  <w:rStyle w:val="Hyperlink"/>
                  <w:rFonts w:ascii="Verdana" w:hAnsi="Verdana"/>
                  <w:color w:val="777777"/>
                  <w:sz w:val="22"/>
                  <w:szCs w:val="22"/>
                  <w:lang w:val="it-IT"/>
                </w:rPr>
                <w:t>italy.gceurope.com</w:t>
              </w:r>
            </w:hyperlink>
          </w:p>
          <w:p w14:paraId="1428E3E9" w14:textId="77777777" w:rsidR="008B397A" w:rsidRPr="00B9317E" w:rsidRDefault="008B397A">
            <w:pPr>
              <w:pStyle w:val="NormalWeb"/>
              <w:spacing w:before="0" w:after="0" w:line="360" w:lineRule="auto"/>
              <w:jc w:val="both"/>
              <w:rPr>
                <w:rFonts w:ascii="Verdana" w:hAnsi="Verdana"/>
                <w:sz w:val="22"/>
                <w:szCs w:val="22"/>
                <w:lang w:val="it-IT"/>
              </w:rPr>
            </w:pPr>
          </w:p>
        </w:tc>
      </w:tr>
    </w:tbl>
    <w:p w14:paraId="70407860" w14:textId="77777777" w:rsidR="004C48D0" w:rsidRPr="008B397A" w:rsidRDefault="004C48D0">
      <w:pPr>
        <w:widowControl w:val="0"/>
        <w:ind w:left="108" w:hanging="108"/>
        <w:jc w:val="both"/>
        <w:rPr>
          <w:lang w:val="it-IT"/>
        </w:rPr>
      </w:pPr>
    </w:p>
    <w:sectPr w:rsidR="004C48D0" w:rsidRPr="008B397A">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0D6CA" w14:textId="77777777" w:rsidR="00821D97" w:rsidRDefault="00A7746D">
      <w:r>
        <w:separator/>
      </w:r>
    </w:p>
  </w:endnote>
  <w:endnote w:type="continuationSeparator" w:id="0">
    <w:p w14:paraId="0BABB620" w14:textId="77777777" w:rsidR="00821D97" w:rsidRDefault="00A7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6F2AF" w14:textId="77777777" w:rsidR="00821D97" w:rsidRDefault="00A7746D">
      <w:r>
        <w:separator/>
      </w:r>
    </w:p>
  </w:footnote>
  <w:footnote w:type="continuationSeparator" w:id="0">
    <w:p w14:paraId="5E9DFFC4" w14:textId="77777777" w:rsidR="00821D97" w:rsidRDefault="00A7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207F2"/>
    <w:rsid w:val="000800FA"/>
    <w:rsid w:val="00106786"/>
    <w:rsid w:val="00107638"/>
    <w:rsid w:val="0016511A"/>
    <w:rsid w:val="001B5343"/>
    <w:rsid w:val="001C1388"/>
    <w:rsid w:val="00204E47"/>
    <w:rsid w:val="00247359"/>
    <w:rsid w:val="00270FCD"/>
    <w:rsid w:val="00291EEA"/>
    <w:rsid w:val="002974A2"/>
    <w:rsid w:val="002A4426"/>
    <w:rsid w:val="002C389F"/>
    <w:rsid w:val="003042DF"/>
    <w:rsid w:val="00312F6E"/>
    <w:rsid w:val="00321DE6"/>
    <w:rsid w:val="003B4C34"/>
    <w:rsid w:val="003F1B6F"/>
    <w:rsid w:val="00444A98"/>
    <w:rsid w:val="004C48D0"/>
    <w:rsid w:val="004D0FBF"/>
    <w:rsid w:val="004D3B6C"/>
    <w:rsid w:val="0052480D"/>
    <w:rsid w:val="00572892"/>
    <w:rsid w:val="005D1861"/>
    <w:rsid w:val="005E7894"/>
    <w:rsid w:val="00610AAC"/>
    <w:rsid w:val="00616F42"/>
    <w:rsid w:val="00657BB0"/>
    <w:rsid w:val="006C68FF"/>
    <w:rsid w:val="0072441C"/>
    <w:rsid w:val="00776B7A"/>
    <w:rsid w:val="00821D97"/>
    <w:rsid w:val="00867C29"/>
    <w:rsid w:val="008753D9"/>
    <w:rsid w:val="008B397A"/>
    <w:rsid w:val="008F7868"/>
    <w:rsid w:val="00906474"/>
    <w:rsid w:val="00911D35"/>
    <w:rsid w:val="00914C1C"/>
    <w:rsid w:val="00960DB7"/>
    <w:rsid w:val="00981F33"/>
    <w:rsid w:val="009C1D99"/>
    <w:rsid w:val="00A304BF"/>
    <w:rsid w:val="00A7746D"/>
    <w:rsid w:val="00AC77C3"/>
    <w:rsid w:val="00B0362E"/>
    <w:rsid w:val="00B9317E"/>
    <w:rsid w:val="00BD4617"/>
    <w:rsid w:val="00CA5DBB"/>
    <w:rsid w:val="00D21359"/>
    <w:rsid w:val="00DC1238"/>
    <w:rsid w:val="00ED2B9D"/>
    <w:rsid w:val="00ED59B2"/>
    <w:rsid w:val="00F966A1"/>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4">
    <w:name w:val="heading 4"/>
    <w:basedOn w:val="Normal"/>
    <w:link w:val="Heading4Char"/>
    <w:uiPriority w:val="9"/>
    <w:qFormat/>
    <w:rsid w:val="00B931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cs="Times New Roman"/>
      <w:b/>
      <w:bCs/>
      <w:color w:val="auto"/>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character" w:customStyle="1" w:styleId="Heading4Char">
    <w:name w:val="Heading 4 Char"/>
    <w:basedOn w:val="DefaultParagraphFont"/>
    <w:link w:val="Heading4"/>
    <w:uiPriority w:val="9"/>
    <w:rsid w:val="00B9317E"/>
    <w:rPr>
      <w:rFonts w:eastAsia="Times New Roman"/>
      <w:b/>
      <w:bCs/>
      <w:sz w:val="24"/>
      <w:szCs w:val="24"/>
      <w:bdr w:val="none" w:sz="0" w:space="0" w:color="auto"/>
    </w:rPr>
  </w:style>
  <w:style w:type="paragraph" w:customStyle="1" w:styleId="address">
    <w:name w:val="address"/>
    <w:basedOn w:val="Normal"/>
    <w:rsid w:val="00B931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address-line1">
    <w:name w:val="address-line1"/>
    <w:basedOn w:val="DefaultParagraphFont"/>
    <w:rsid w:val="00B9317E"/>
  </w:style>
  <w:style w:type="character" w:customStyle="1" w:styleId="postal-code">
    <w:name w:val="postal-code"/>
    <w:basedOn w:val="DefaultParagraphFont"/>
    <w:rsid w:val="00B9317E"/>
  </w:style>
  <w:style w:type="character" w:customStyle="1" w:styleId="locality">
    <w:name w:val="locality"/>
    <w:basedOn w:val="DefaultParagraphFont"/>
    <w:rsid w:val="00B9317E"/>
  </w:style>
  <w:style w:type="character" w:customStyle="1" w:styleId="country">
    <w:name w:val="country"/>
    <w:basedOn w:val="DefaultParagraphFont"/>
    <w:rsid w:val="00B9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886140670">
      <w:bodyDiv w:val="1"/>
      <w:marLeft w:val="0"/>
      <w:marRight w:val="0"/>
      <w:marTop w:val="0"/>
      <w:marBottom w:val="0"/>
      <w:divBdr>
        <w:top w:val="none" w:sz="0" w:space="0" w:color="auto"/>
        <w:left w:val="none" w:sz="0" w:space="0" w:color="auto"/>
        <w:bottom w:val="none" w:sz="0" w:space="0" w:color="auto"/>
        <w:right w:val="none" w:sz="0" w:space="0" w:color="auto"/>
      </w:divBdr>
      <w:divsChild>
        <w:div w:id="859046897">
          <w:marLeft w:val="0"/>
          <w:marRight w:val="0"/>
          <w:marTop w:val="0"/>
          <w:marBottom w:val="0"/>
          <w:divBdr>
            <w:top w:val="none" w:sz="0" w:space="0" w:color="auto"/>
            <w:left w:val="none" w:sz="0" w:space="0" w:color="auto"/>
            <w:bottom w:val="none" w:sz="0" w:space="0" w:color="auto"/>
            <w:right w:val="none" w:sz="0" w:space="0" w:color="auto"/>
          </w:divBdr>
          <w:divsChild>
            <w:div w:id="1987203520">
              <w:marLeft w:val="0"/>
              <w:marRight w:val="0"/>
              <w:marTop w:val="0"/>
              <w:marBottom w:val="0"/>
              <w:divBdr>
                <w:top w:val="none" w:sz="0" w:space="0" w:color="auto"/>
                <w:left w:val="none" w:sz="0" w:space="0" w:color="auto"/>
                <w:bottom w:val="none" w:sz="0" w:space="0" w:color="auto"/>
                <w:right w:val="none" w:sz="0" w:space="0" w:color="auto"/>
              </w:divBdr>
            </w:div>
            <w:div w:id="1506551248">
              <w:marLeft w:val="0"/>
              <w:marRight w:val="0"/>
              <w:marTop w:val="300"/>
              <w:marBottom w:val="0"/>
              <w:divBdr>
                <w:top w:val="none" w:sz="0" w:space="0" w:color="auto"/>
                <w:left w:val="none" w:sz="0" w:space="0" w:color="auto"/>
                <w:bottom w:val="none" w:sz="0" w:space="0" w:color="auto"/>
                <w:right w:val="none" w:sz="0" w:space="0" w:color="auto"/>
              </w:divBdr>
            </w:div>
            <w:div w:id="596600224">
              <w:marLeft w:val="0"/>
              <w:marRight w:val="0"/>
              <w:marTop w:val="0"/>
              <w:marBottom w:val="0"/>
              <w:divBdr>
                <w:top w:val="none" w:sz="0" w:space="0" w:color="auto"/>
                <w:left w:val="none" w:sz="0" w:space="0" w:color="auto"/>
                <w:bottom w:val="none" w:sz="0" w:space="0" w:color="auto"/>
                <w:right w:val="none" w:sz="0" w:space="0" w:color="auto"/>
              </w:divBdr>
            </w:div>
            <w:div w:id="1132290090">
              <w:marLeft w:val="0"/>
              <w:marRight w:val="0"/>
              <w:marTop w:val="300"/>
              <w:marBottom w:val="0"/>
              <w:divBdr>
                <w:top w:val="none" w:sz="0" w:space="0" w:color="auto"/>
                <w:left w:val="none" w:sz="0" w:space="0" w:color="auto"/>
                <w:bottom w:val="none" w:sz="0" w:space="0" w:color="auto"/>
                <w:right w:val="none" w:sz="0" w:space="0" w:color="auto"/>
              </w:divBdr>
            </w:div>
            <w:div w:id="13832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2298">
      <w:bodyDiv w:val="1"/>
      <w:marLeft w:val="0"/>
      <w:marRight w:val="0"/>
      <w:marTop w:val="0"/>
      <w:marBottom w:val="0"/>
      <w:divBdr>
        <w:top w:val="none" w:sz="0" w:space="0" w:color="auto"/>
        <w:left w:val="none" w:sz="0" w:space="0" w:color="auto"/>
        <w:bottom w:val="none" w:sz="0" w:space="0" w:color="auto"/>
        <w:right w:val="none" w:sz="0" w:space="0" w:color="auto"/>
      </w:divBdr>
      <w:divsChild>
        <w:div w:id="42022794">
          <w:marLeft w:val="0"/>
          <w:marRight w:val="0"/>
          <w:marTop w:val="0"/>
          <w:marBottom w:val="0"/>
          <w:divBdr>
            <w:top w:val="none" w:sz="0" w:space="0" w:color="auto"/>
            <w:left w:val="none" w:sz="0" w:space="0" w:color="auto"/>
            <w:bottom w:val="none" w:sz="0" w:space="0" w:color="auto"/>
            <w:right w:val="none" w:sz="0" w:space="0" w:color="auto"/>
          </w:divBdr>
          <w:divsChild>
            <w:div w:id="1180584354">
              <w:marLeft w:val="0"/>
              <w:marRight w:val="0"/>
              <w:marTop w:val="0"/>
              <w:marBottom w:val="0"/>
              <w:divBdr>
                <w:top w:val="none" w:sz="0" w:space="0" w:color="auto"/>
                <w:left w:val="none" w:sz="0" w:space="0" w:color="auto"/>
                <w:bottom w:val="none" w:sz="0" w:space="0" w:color="auto"/>
                <w:right w:val="none" w:sz="0" w:space="0" w:color="auto"/>
              </w:divBdr>
            </w:div>
            <w:div w:id="1984044111">
              <w:marLeft w:val="0"/>
              <w:marRight w:val="0"/>
              <w:marTop w:val="300"/>
              <w:marBottom w:val="0"/>
              <w:divBdr>
                <w:top w:val="none" w:sz="0" w:space="0" w:color="auto"/>
                <w:left w:val="none" w:sz="0" w:space="0" w:color="auto"/>
                <w:bottom w:val="none" w:sz="0" w:space="0" w:color="auto"/>
                <w:right w:val="none" w:sz="0" w:space="0" w:color="auto"/>
              </w:divBdr>
            </w:div>
            <w:div w:id="340282446">
              <w:marLeft w:val="0"/>
              <w:marRight w:val="0"/>
              <w:marTop w:val="0"/>
              <w:marBottom w:val="0"/>
              <w:divBdr>
                <w:top w:val="none" w:sz="0" w:space="0" w:color="auto"/>
                <w:left w:val="none" w:sz="0" w:space="0" w:color="auto"/>
                <w:bottom w:val="none" w:sz="0" w:space="0" w:color="auto"/>
                <w:right w:val="none" w:sz="0" w:space="0" w:color="auto"/>
              </w:divBdr>
            </w:div>
            <w:div w:id="1957441194">
              <w:marLeft w:val="0"/>
              <w:marRight w:val="0"/>
              <w:marTop w:val="300"/>
              <w:marBottom w:val="0"/>
              <w:divBdr>
                <w:top w:val="none" w:sz="0" w:space="0" w:color="auto"/>
                <w:left w:val="none" w:sz="0" w:space="0" w:color="auto"/>
                <w:bottom w:val="none" w:sz="0" w:space="0" w:color="auto"/>
                <w:right w:val="none" w:sz="0" w:space="0" w:color="auto"/>
              </w:divBdr>
            </w:div>
            <w:div w:id="11922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italy.gceurop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taly@gc.dent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3</cp:revision>
  <cp:lastPrinted>2020-01-21T15:04:00Z</cp:lastPrinted>
  <dcterms:created xsi:type="dcterms:W3CDTF">2022-02-08T12:50:00Z</dcterms:created>
  <dcterms:modified xsi:type="dcterms:W3CDTF">2022-02-08T12:54:00Z</dcterms:modified>
</cp:coreProperties>
</file>