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2BD2" w14:textId="77777777" w:rsidR="00CA2BE1" w:rsidRPr="001F3710" w:rsidRDefault="00CA2BE1" w:rsidP="00CA2BE1">
      <w:pPr>
        <w:pStyle w:val="Body"/>
        <w:jc w:val="right"/>
        <w:rPr>
          <w:rFonts w:ascii="Verdana" w:eastAsia="Verdana" w:hAnsi="Verdana" w:cs="Verdana"/>
          <w:b/>
          <w:bCs/>
          <w:color w:val="000000" w:themeColor="text1"/>
          <w:sz w:val="30"/>
          <w:szCs w:val="30"/>
          <w:u w:val="single"/>
          <w:lang w:val="fr-FR"/>
        </w:rPr>
      </w:pPr>
      <w:proofErr w:type="spellStart"/>
      <w:r w:rsidRPr="001F3710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fr-FR"/>
        </w:rPr>
        <w:t>Press</w:t>
      </w:r>
      <w:proofErr w:type="spellEnd"/>
      <w:r w:rsidRPr="001F3710">
        <w:rPr>
          <w:rFonts w:ascii="Verdana" w:hAnsi="Verdana"/>
          <w:b/>
          <w:bCs/>
          <w:color w:val="000000" w:themeColor="text1"/>
          <w:sz w:val="30"/>
          <w:szCs w:val="30"/>
          <w:u w:val="single"/>
          <w:lang w:val="fr-FR"/>
        </w:rPr>
        <w:t xml:space="preserve"> release</w:t>
      </w:r>
    </w:p>
    <w:p w14:paraId="489D09DB" w14:textId="77777777" w:rsidR="00CA2BE1" w:rsidRPr="001F3710" w:rsidRDefault="00CA2BE1" w:rsidP="00CA2BE1">
      <w:pPr>
        <w:pStyle w:val="Body"/>
        <w:jc w:val="right"/>
        <w:rPr>
          <w:rFonts w:ascii="Verdana" w:eastAsia="Verdana" w:hAnsi="Verdana" w:cs="Verdana"/>
          <w:color w:val="000000" w:themeColor="text1"/>
          <w:lang w:val="fr-FR"/>
        </w:rPr>
      </w:pPr>
    </w:p>
    <w:p w14:paraId="4B8FE60F" w14:textId="77777777" w:rsidR="00CA2BE1" w:rsidRPr="001F3710" w:rsidRDefault="00CA2BE1" w:rsidP="00CA2BE1">
      <w:pPr>
        <w:pStyle w:val="Body"/>
        <w:rPr>
          <w:rFonts w:ascii="Verdana" w:eastAsia="Verdana" w:hAnsi="Verdana" w:cs="Verdana"/>
          <w:color w:val="000000" w:themeColor="text1"/>
          <w:lang w:val="fr-FR"/>
        </w:rPr>
      </w:pPr>
    </w:p>
    <w:p w14:paraId="6A799C92" w14:textId="77777777" w:rsidR="00CA2BE1" w:rsidRPr="001F3710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fr-FR"/>
        </w:rPr>
      </w:pPr>
    </w:p>
    <w:p w14:paraId="68BB619C" w14:textId="77777777" w:rsidR="00CA2BE1" w:rsidRPr="001F3710" w:rsidRDefault="00CA2BE1" w:rsidP="00CA2BE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ascii="Verdana" w:eastAsia="Verdana" w:hAnsi="Verdana" w:cs="Verdana"/>
          <w:color w:val="000000" w:themeColor="text1"/>
          <w:sz w:val="24"/>
          <w:szCs w:val="24"/>
          <w:u w:val="single"/>
          <w:lang w:val="fr-FR"/>
        </w:rPr>
      </w:pPr>
    </w:p>
    <w:p w14:paraId="62AB580C" w14:textId="625DBB6B" w:rsidR="00E721C6" w:rsidRPr="001F3710" w:rsidRDefault="00E721C6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auto"/>
          <w:spacing w:val="-2"/>
          <w:lang w:val="fr-FR"/>
        </w:rPr>
      </w:pPr>
    </w:p>
    <w:p w14:paraId="31073F18" w14:textId="77777777" w:rsidR="00E721C6" w:rsidRPr="00E721C6" w:rsidRDefault="00E721C6" w:rsidP="00E721C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auto"/>
          <w:spacing w:val="-2"/>
          <w:sz w:val="28"/>
          <w:szCs w:val="28"/>
          <w:u w:val="single"/>
          <w:lang w:val="fr-FR"/>
        </w:rPr>
      </w:pPr>
      <w:r w:rsidRPr="00E721C6">
        <w:rPr>
          <w:rFonts w:ascii="Verdana" w:hAnsi="Verdana"/>
          <w:color w:val="auto"/>
          <w:spacing w:val="-2"/>
          <w:sz w:val="28"/>
          <w:szCs w:val="28"/>
          <w:u w:val="single"/>
          <w:lang w:val="fr-FR"/>
        </w:rPr>
        <w:t>Universel, rapide, flexible et fiable</w:t>
      </w:r>
    </w:p>
    <w:p w14:paraId="7E0C569A" w14:textId="77777777" w:rsidR="00E721C6" w:rsidRPr="00E721C6" w:rsidRDefault="00E721C6" w:rsidP="00E721C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auto"/>
          <w:spacing w:val="-2"/>
          <w:lang w:val="fr-FR"/>
        </w:rPr>
      </w:pPr>
    </w:p>
    <w:p w14:paraId="3A635ED0" w14:textId="77777777" w:rsidR="00E721C6" w:rsidRPr="00E721C6" w:rsidRDefault="00E721C6" w:rsidP="00E721C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auto"/>
          <w:spacing w:val="-2"/>
          <w:lang w:val="fr-FR"/>
        </w:rPr>
      </w:pPr>
      <w:r w:rsidRPr="00E721C6">
        <w:rPr>
          <w:rFonts w:ascii="Verdana" w:hAnsi="Verdana"/>
          <w:b/>
          <w:bCs/>
          <w:color w:val="auto"/>
          <w:spacing w:val="-2"/>
          <w:lang w:val="fr-FR"/>
        </w:rPr>
        <w:t xml:space="preserve">Initial </w:t>
      </w:r>
      <w:proofErr w:type="spellStart"/>
      <w:r w:rsidRPr="00E721C6">
        <w:rPr>
          <w:rFonts w:ascii="Verdana" w:hAnsi="Verdana"/>
          <w:b/>
          <w:bCs/>
          <w:color w:val="auto"/>
          <w:spacing w:val="-2"/>
          <w:lang w:val="fr-FR"/>
        </w:rPr>
        <w:t>LiSi</w:t>
      </w:r>
      <w:proofErr w:type="spellEnd"/>
      <w:r w:rsidRPr="00E721C6">
        <w:rPr>
          <w:rFonts w:ascii="Verdana" w:hAnsi="Verdana"/>
          <w:b/>
          <w:bCs/>
          <w:color w:val="auto"/>
          <w:spacing w:val="-2"/>
          <w:lang w:val="fr-FR"/>
        </w:rPr>
        <w:t xml:space="preserve"> Block et G-CEM ONE de GC : la combinaison parfaite pour vos restaurations unitaires.</w:t>
      </w:r>
    </w:p>
    <w:p w14:paraId="113917A0" w14:textId="77777777" w:rsidR="00E721C6" w:rsidRPr="00E721C6" w:rsidRDefault="00E721C6" w:rsidP="00E721C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auto"/>
          <w:spacing w:val="-2"/>
          <w:lang w:val="fr-FR"/>
        </w:rPr>
      </w:pPr>
    </w:p>
    <w:p w14:paraId="3CFE789C" w14:textId="5E420447" w:rsidR="00E721C6" w:rsidRPr="00E721C6" w:rsidRDefault="00E721C6" w:rsidP="00E721C6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b/>
          <w:bCs/>
          <w:color w:val="auto"/>
          <w:spacing w:val="-2"/>
          <w:lang w:val="fr-FR"/>
        </w:rPr>
      </w:pPr>
      <w:r>
        <w:rPr>
          <w:rFonts w:ascii="Verdana" w:hAnsi="Verdana"/>
          <w:b/>
          <w:bCs/>
          <w:color w:val="auto"/>
          <w:spacing w:val="-2"/>
          <w:lang w:val="fr-FR"/>
        </w:rPr>
        <w:t>Dans la</w:t>
      </w:r>
      <w:r w:rsidRPr="00E721C6">
        <w:rPr>
          <w:rFonts w:ascii="Verdana" w:hAnsi="Verdana"/>
          <w:b/>
          <w:bCs/>
          <w:color w:val="auto"/>
          <w:spacing w:val="-2"/>
          <w:lang w:val="fr-FR"/>
        </w:rPr>
        <w:t xml:space="preserve"> plupart des cabinets dentaires</w:t>
      </w:r>
      <w:r>
        <w:rPr>
          <w:rFonts w:ascii="Verdana" w:hAnsi="Verdana"/>
          <w:b/>
          <w:bCs/>
          <w:color w:val="auto"/>
          <w:spacing w:val="-2"/>
          <w:lang w:val="fr-FR"/>
        </w:rPr>
        <w:t xml:space="preserve"> la plage horaire de travail et les activités sont soutenues.</w:t>
      </w:r>
      <w:r w:rsidRPr="00E721C6">
        <w:rPr>
          <w:rFonts w:ascii="Verdana" w:hAnsi="Verdana"/>
          <w:b/>
          <w:bCs/>
          <w:color w:val="auto"/>
          <w:spacing w:val="-2"/>
          <w:lang w:val="fr-FR"/>
        </w:rPr>
        <w:t xml:space="preserve"> Des procédures simplifiées sans compromis sur la qualité ne sont pas un luxe, mais essentielles </w:t>
      </w:r>
      <w:r w:rsidR="004471EC">
        <w:rPr>
          <w:rFonts w:ascii="Verdana" w:hAnsi="Verdana"/>
          <w:b/>
          <w:bCs/>
          <w:color w:val="auto"/>
          <w:spacing w:val="-2"/>
          <w:lang w:val="fr-FR"/>
        </w:rPr>
        <w:t>à leur bon fonctionnement.</w:t>
      </w:r>
      <w:r w:rsidRPr="00E721C6">
        <w:rPr>
          <w:rFonts w:ascii="Verdana" w:hAnsi="Verdana"/>
          <w:b/>
          <w:bCs/>
          <w:color w:val="auto"/>
          <w:spacing w:val="-2"/>
          <w:lang w:val="fr-FR"/>
        </w:rPr>
        <w:t xml:space="preserve"> Après de nombreuses années d'expérience dans la dentisterie </w:t>
      </w:r>
      <w:r w:rsidR="001F3710">
        <w:rPr>
          <w:rFonts w:ascii="Verdana" w:hAnsi="Verdana"/>
          <w:b/>
          <w:bCs/>
          <w:color w:val="auto"/>
          <w:spacing w:val="-2"/>
          <w:lang w:val="fr-FR"/>
        </w:rPr>
        <w:t>CFAO</w:t>
      </w:r>
      <w:r w:rsidRPr="00E721C6">
        <w:rPr>
          <w:rFonts w:ascii="Verdana" w:hAnsi="Verdana"/>
          <w:b/>
          <w:bCs/>
          <w:color w:val="auto"/>
          <w:spacing w:val="-2"/>
          <w:lang w:val="fr-FR"/>
        </w:rPr>
        <w:t xml:space="preserve"> et </w:t>
      </w:r>
      <w:r>
        <w:rPr>
          <w:rFonts w:ascii="Verdana" w:hAnsi="Verdana"/>
          <w:b/>
          <w:bCs/>
          <w:color w:val="auto"/>
          <w:spacing w:val="-2"/>
          <w:lang w:val="fr-FR"/>
        </w:rPr>
        <w:t>l’a</w:t>
      </w:r>
      <w:r w:rsidR="001F3710">
        <w:rPr>
          <w:rFonts w:ascii="Verdana" w:hAnsi="Verdana"/>
          <w:b/>
          <w:bCs/>
          <w:color w:val="auto"/>
          <w:spacing w:val="-2"/>
          <w:lang w:val="fr-FR"/>
        </w:rPr>
        <w:t>ssemblage</w:t>
      </w:r>
      <w:r w:rsidRPr="00E721C6">
        <w:rPr>
          <w:rFonts w:ascii="Verdana" w:hAnsi="Verdana"/>
          <w:b/>
          <w:bCs/>
          <w:color w:val="auto"/>
          <w:spacing w:val="-2"/>
          <w:lang w:val="fr-FR"/>
        </w:rPr>
        <w:t>, GC a développé des solutions innovantes</w:t>
      </w:r>
      <w:r w:rsidR="001F3710">
        <w:rPr>
          <w:rFonts w:ascii="Verdana" w:hAnsi="Verdana"/>
          <w:b/>
          <w:bCs/>
          <w:color w:val="auto"/>
          <w:spacing w:val="-2"/>
          <w:lang w:val="fr-FR"/>
        </w:rPr>
        <w:t>,</w:t>
      </w:r>
      <w:r w:rsidRPr="00E721C6">
        <w:rPr>
          <w:rFonts w:ascii="Verdana" w:hAnsi="Verdana"/>
          <w:b/>
          <w:bCs/>
          <w:color w:val="auto"/>
          <w:spacing w:val="-2"/>
          <w:lang w:val="fr-FR"/>
        </w:rPr>
        <w:t xml:space="preserve"> rapidement adoptées </w:t>
      </w:r>
      <w:r w:rsidR="001F3710">
        <w:rPr>
          <w:rFonts w:ascii="Verdana" w:hAnsi="Verdana"/>
          <w:b/>
          <w:bCs/>
          <w:color w:val="auto"/>
          <w:spacing w:val="-2"/>
          <w:lang w:val="fr-FR"/>
        </w:rPr>
        <w:t>dans</w:t>
      </w:r>
      <w:r w:rsidR="006F50C8">
        <w:rPr>
          <w:rFonts w:ascii="Verdana" w:hAnsi="Verdana"/>
          <w:b/>
          <w:bCs/>
          <w:color w:val="auto"/>
          <w:spacing w:val="-2"/>
          <w:lang w:val="fr-FR"/>
        </w:rPr>
        <w:t xml:space="preserve"> </w:t>
      </w:r>
      <w:r w:rsidR="001F3710">
        <w:rPr>
          <w:rFonts w:ascii="Verdana" w:hAnsi="Verdana"/>
          <w:b/>
          <w:bCs/>
          <w:color w:val="auto"/>
          <w:spacing w:val="-2"/>
          <w:lang w:val="fr-FR"/>
        </w:rPr>
        <w:t>le quotidien des</w:t>
      </w:r>
      <w:r w:rsidRPr="00E721C6">
        <w:rPr>
          <w:rFonts w:ascii="Verdana" w:hAnsi="Verdana"/>
          <w:b/>
          <w:bCs/>
          <w:color w:val="auto"/>
          <w:spacing w:val="-2"/>
          <w:lang w:val="fr-FR"/>
        </w:rPr>
        <w:t xml:space="preserve"> </w:t>
      </w:r>
      <w:r w:rsidR="004471EC">
        <w:rPr>
          <w:rFonts w:ascii="Verdana" w:hAnsi="Verdana"/>
          <w:b/>
          <w:bCs/>
          <w:color w:val="auto"/>
          <w:spacing w:val="-2"/>
          <w:lang w:val="fr-FR"/>
        </w:rPr>
        <w:t>praticiens.</w:t>
      </w:r>
    </w:p>
    <w:p w14:paraId="3B8FE73B" w14:textId="77777777" w:rsidR="006951F9" w:rsidRPr="00E721C6" w:rsidRDefault="006951F9" w:rsidP="00CA2BE1"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Verdana" w:hAnsi="Verdana"/>
          <w:color w:val="auto"/>
          <w:spacing w:val="-2"/>
          <w:lang w:val="fr-FR"/>
        </w:rPr>
      </w:pPr>
    </w:p>
    <w:p w14:paraId="64CB7473" w14:textId="77777777" w:rsidR="00AA0157" w:rsidRDefault="0004418D" w:rsidP="0004418D">
      <w:pPr>
        <w:spacing w:line="360" w:lineRule="auto"/>
        <w:jc w:val="both"/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</w:pP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Le bloc </w:t>
      </w:r>
      <w:r w:rsidR="001F3710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CFAO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en </w:t>
      </w:r>
      <w:proofErr w:type="spellStart"/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disilicate</w:t>
      </w:r>
      <w:proofErr w:type="spellEnd"/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de lithium entièrement cristallisé Initial </w:t>
      </w:r>
      <w:proofErr w:type="spellStart"/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LiSi</w:t>
      </w:r>
      <w:proofErr w:type="spellEnd"/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Block offre des propriétés physiques optimales sans cuisson. </w:t>
      </w:r>
      <w:r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Ainsi</w:t>
      </w:r>
      <w:r w:rsidR="0000539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,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40% du temps de procédure peut être économisé par rapport au </w:t>
      </w:r>
      <w:proofErr w:type="spellStart"/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disilicate</w:t>
      </w:r>
      <w:proofErr w:type="spellEnd"/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de lithium conventionnel et les marges sont très précises. La technologie HDM (High Density Micronisation), </w:t>
      </w:r>
      <w:r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exclusive à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GC, a été </w:t>
      </w:r>
      <w:r w:rsidR="0000539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adaptée à la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dentisterie </w:t>
      </w:r>
      <w:r w:rsidR="0000539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CFAO. Elle permet 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d'obtenir un bloc facile à fraiser</w:t>
      </w:r>
      <w:r w:rsidR="0000539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, 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une grande résistance à l'usure, des marges lisses</w:t>
      </w:r>
      <w:r w:rsidR="00836946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,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une esthétique et une brillance magnifiques</w:t>
      </w:r>
      <w:r w:rsidR="0000539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 : la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solution idéale pour gagner du temps lors de traitements au fauteuil en une seule visite. </w:t>
      </w:r>
    </w:p>
    <w:p w14:paraId="2DC3B474" w14:textId="25AB03EB" w:rsidR="0004418D" w:rsidRPr="0004418D" w:rsidRDefault="0004418D" w:rsidP="0004418D">
      <w:pPr>
        <w:spacing w:line="360" w:lineRule="auto"/>
        <w:jc w:val="both"/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</w:pP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La restauration peut être finie </w:t>
      </w:r>
      <w:r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par simple polissage</w:t>
      </w:r>
      <w:r w:rsidR="00AA0157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et peut également être</w:t>
      </w:r>
      <w:r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caract</w:t>
      </w:r>
      <w:r w:rsidR="00AA0157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érisé</w:t>
      </w:r>
      <w:r w:rsidR="006F50C8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e</w:t>
      </w:r>
      <w:r w:rsidR="00AA0157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par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coloration</w:t>
      </w:r>
      <w:r w:rsidR="00AA0157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,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glaçage </w:t>
      </w:r>
      <w:r w:rsidR="00AA0157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ou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</w:t>
      </w:r>
      <w:proofErr w:type="spellStart"/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micr</w:t>
      </w:r>
      <w:r w:rsidR="00AA0157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ostratification</w:t>
      </w:r>
      <w:proofErr w:type="spellEnd"/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avec le concept Initial IQ ONE SQIN, </w:t>
      </w:r>
      <w:r w:rsidR="00AA0157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incluant</w:t>
      </w:r>
      <w:r w:rsidR="003D33E0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les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 Lustre </w:t>
      </w:r>
      <w:r w:rsidR="00AA0157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 xml:space="preserve">Paste </w:t>
      </w:r>
      <w:r w:rsidRPr="0004418D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ONE</w:t>
      </w:r>
      <w:r w:rsidR="00AA0157">
        <w:rPr>
          <w:rFonts w:ascii="Verdana" w:hAnsi="Verdana" w:cs="Arial Unicode MS"/>
          <w:spacing w:val="-2"/>
          <w:sz w:val="22"/>
          <w:szCs w:val="22"/>
          <w:lang w:val="fr-FR" w:eastAsia="ja-JP" w:bidi="hi-IN"/>
        </w:rPr>
        <w:t>.</w:t>
      </w:r>
    </w:p>
    <w:p w14:paraId="5CE4ACAF" w14:textId="77777777" w:rsidR="00EC43BC" w:rsidRPr="001F3710" w:rsidRDefault="00EC43BC" w:rsidP="009009A7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</w:p>
    <w:p w14:paraId="6122B5F0" w14:textId="66494394" w:rsidR="003D33E0" w:rsidRDefault="00AA0157" w:rsidP="003D33E0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L</w:t>
      </w:r>
      <w:r w:rsidR="003D33E0"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a rétention de la couronne est un facteur </w:t>
      </w:r>
      <w:r w:rsidR="00EC43BC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déterminant</w:t>
      </w:r>
      <w:r w:rsidR="003D33E0"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pour le succès de la restauration. C'est là que l'agent de </w:t>
      </w:r>
      <w:r w:rsidR="00EC43BC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collage</w:t>
      </w:r>
      <w:r w:rsidR="003D33E0"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, qui forme le lien entre la </w:t>
      </w:r>
      <w:r w:rsidR="003D33E0"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lastRenderedPageBreak/>
        <w:t>restauration et la dent, joue un rôle important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 :</w:t>
      </w:r>
      <w:r w:rsidR="003D33E0"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il est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le garant</w:t>
      </w:r>
      <w:r w:rsidR="003D33E0"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de l'étanchéité entre les deux.</w:t>
      </w:r>
    </w:p>
    <w:p w14:paraId="6177EFFA" w14:textId="77777777" w:rsidR="00EC43BC" w:rsidRPr="003D33E0" w:rsidRDefault="00EC43BC" w:rsidP="003D33E0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</w:p>
    <w:p w14:paraId="0BAA927B" w14:textId="06A4FFB0" w:rsidR="003D33E0" w:rsidRPr="003D33E0" w:rsidRDefault="003D33E0" w:rsidP="003D33E0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La procédure de collage avec G-CEM ONE est rapide et facile, avec une capacité d'</w:t>
      </w:r>
      <w:proofErr w:type="spellStart"/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autopolymérisation</w:t>
      </w:r>
      <w:proofErr w:type="spellEnd"/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très efficace et un temps de prise de 2'45". Le primer (G-CEM ONE </w:t>
      </w:r>
      <w:proofErr w:type="spellStart"/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Adhesive</w:t>
      </w:r>
      <w:proofErr w:type="spellEnd"/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</w:t>
      </w:r>
      <w:proofErr w:type="spellStart"/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Enhancing</w:t>
      </w:r>
      <w:proofErr w:type="spellEnd"/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Primer) peut être utilisé en option, par exemple pour les préparations non rétentives</w:t>
      </w:r>
      <w:r w:rsidR="00734493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.</w:t>
      </w:r>
      <w:r w:rsidR="008A475E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</w:t>
      </w:r>
      <w:r w:rsidR="00734493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Sa</w:t>
      </w:r>
      <w:r w:rsidR="008A475E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</w:t>
      </w:r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technologie </w:t>
      </w:r>
      <w:r w:rsidR="008A475E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« </w:t>
      </w:r>
      <w:proofErr w:type="spellStart"/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touch</w:t>
      </w:r>
      <w:proofErr w:type="spellEnd"/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-cure</w:t>
      </w:r>
      <w:r w:rsidR="008A475E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 »</w:t>
      </w:r>
      <w:r w:rsidR="00734493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</w:t>
      </w:r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permet une polymérisation rapide d</w:t>
      </w:r>
      <w:r w:rsidR="008A475E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e la colle </w:t>
      </w:r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à l'interface critique de la dent </w:t>
      </w:r>
      <w:r w:rsidR="00734493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pour é</w:t>
      </w:r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viter la formation d'un espace et de fournir une force d'adh</w:t>
      </w:r>
      <w:r w:rsidR="008A475E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ésion</w:t>
      </w:r>
      <w:r w:rsidRPr="003D33E0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précoce. Il peut être simplement appliqué et séché à l'air - aucune photopolymérisation supplémentaire n'est nécessaire. </w:t>
      </w:r>
    </w:p>
    <w:p w14:paraId="29C22771" w14:textId="77777777" w:rsidR="003D33E0" w:rsidRPr="003D33E0" w:rsidRDefault="003D33E0" w:rsidP="003D33E0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</w:p>
    <w:p w14:paraId="22F895C2" w14:textId="6FBEB639" w:rsidR="006951F9" w:rsidRPr="00754A79" w:rsidRDefault="00754A79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  <w:r w:rsidRPr="00754A79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G-CEM ONE peut également être utilisé pour d'autres types de restaurations. Il est</w:t>
      </w:r>
      <w:r w:rsidR="00893094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</w:t>
      </w:r>
      <w:r w:rsidRPr="00754A79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efficace pour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coller</w:t>
      </w:r>
      <w:r w:rsidRPr="00754A79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</w:t>
      </w:r>
      <w:r w:rsidR="00893094" w:rsidRPr="00754A79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tenons</w:t>
      </w:r>
      <w:r w:rsidR="00893094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,</w:t>
      </w:r>
      <w:r w:rsidRPr="00754A79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couronnes, bridges et</w:t>
      </w:r>
      <w:r w:rsidR="00893094" w:rsidRPr="00893094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</w:t>
      </w:r>
      <w:r w:rsidR="00893094" w:rsidRPr="00754A79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les inlays, onlays</w:t>
      </w:r>
      <w:r w:rsidR="00893094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</w:t>
      </w:r>
      <w:r w:rsidRPr="00754A79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à base de métal, de résine et tout-céramique - tout en démontrant une force d'adhé</w:t>
      </w:r>
      <w:r w:rsidR="00893094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sion </w:t>
      </w:r>
      <w:r w:rsidRPr="00754A79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exceptionnelle à l'émail et à la dentine.</w:t>
      </w:r>
    </w:p>
    <w:p w14:paraId="2D7B82E5" w14:textId="77777777" w:rsidR="00FA462A" w:rsidRPr="00836946" w:rsidRDefault="00FA462A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</w:p>
    <w:p w14:paraId="35391F20" w14:textId="7428E22A" w:rsidR="006951F9" w:rsidRPr="00FA462A" w:rsidRDefault="00FA462A" w:rsidP="006951F9">
      <w:pPr>
        <w:spacing w:line="360" w:lineRule="auto"/>
        <w:jc w:val="both"/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</w:pPr>
      <w:r w:rsidRPr="00FA462A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Deux produits véritablement universels, fiables et permettant de gagner du</w:t>
      </w:r>
      <w:r w:rsidR="00B16645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</w:t>
      </w:r>
      <w:r w:rsidRPr="00FA462A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temps, qui fonctionnent parfaitement ensemble. Grâce à leur large éventail d'indications et d'options de finition, les 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>praticiens</w:t>
      </w:r>
      <w:r w:rsidRPr="00FA462A"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disposent d'une solution polyvalente et largement applicable</w:t>
      </w:r>
      <w:r>
        <w:rPr>
          <w:rFonts w:ascii="Verdana" w:hAnsi="Verdana" w:cs="Arial Unicode MS"/>
          <w:color w:val="000000" w:themeColor="text1"/>
          <w:spacing w:val="-2"/>
          <w:sz w:val="22"/>
          <w:szCs w:val="22"/>
          <w:lang w:val="fr-FR" w:eastAsia="ja-JP" w:bidi="hi-IN"/>
        </w:rPr>
        <w:t xml:space="preserve"> à portée de main.</w:t>
      </w:r>
    </w:p>
    <w:p w14:paraId="490BCCF3" w14:textId="77777777" w:rsidR="00CA2BE1" w:rsidRPr="00FA462A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0DFFC6D1" w14:textId="77777777" w:rsidR="00CA2BE1" w:rsidRPr="00FA462A" w:rsidRDefault="00CA2BE1" w:rsidP="00CA2BE1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0F39EE5B" w14:textId="77777777" w:rsidR="00A672D9" w:rsidRPr="00A672D9" w:rsidRDefault="00A672D9" w:rsidP="00A672D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A672D9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GC FRANCE S.A.S.</w:t>
      </w:r>
    </w:p>
    <w:p w14:paraId="3C79E2F0" w14:textId="77777777" w:rsidR="00A672D9" w:rsidRPr="00A672D9" w:rsidRDefault="00A672D9" w:rsidP="00A672D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A672D9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8 rue Benjamin Franklin</w:t>
      </w:r>
    </w:p>
    <w:p w14:paraId="2B03EEC6" w14:textId="77777777" w:rsidR="00A672D9" w:rsidRPr="00A672D9" w:rsidRDefault="00A672D9" w:rsidP="00A672D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A672D9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94370 Sucy en Brie</w:t>
      </w:r>
    </w:p>
    <w:p w14:paraId="0765EEE8" w14:textId="509FCE06" w:rsidR="00A672D9" w:rsidRPr="00A672D9" w:rsidRDefault="00A672D9" w:rsidP="00A672D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A672D9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France</w:t>
      </w:r>
      <w:bookmarkStart w:id="0" w:name="_GoBack"/>
      <w:bookmarkEnd w:id="0"/>
    </w:p>
    <w:p w14:paraId="6C8AF4DF" w14:textId="77777777" w:rsidR="00A672D9" w:rsidRPr="00A672D9" w:rsidRDefault="00A672D9" w:rsidP="00A672D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A672D9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+33 1 49 80 37 91</w:t>
      </w:r>
    </w:p>
    <w:p w14:paraId="29E110DD" w14:textId="77777777" w:rsidR="00A672D9" w:rsidRPr="00A672D9" w:rsidRDefault="00A672D9" w:rsidP="00A672D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r w:rsidRPr="00A672D9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+33 1 45 76 32 68</w:t>
      </w:r>
    </w:p>
    <w:p w14:paraId="3A50BFE2" w14:textId="77777777" w:rsidR="00A672D9" w:rsidRPr="00A672D9" w:rsidRDefault="00A672D9" w:rsidP="00A672D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</w:pPr>
      <w:proofErr w:type="spellStart"/>
      <w:r w:rsidRPr="00A672D9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info.france@gc.dental</w:t>
      </w:r>
      <w:proofErr w:type="spellEnd"/>
    </w:p>
    <w:p w14:paraId="0C806822" w14:textId="46DE1386" w:rsidR="00CA2BE1" w:rsidRPr="00F35081" w:rsidRDefault="00A672D9" w:rsidP="00A672D9">
      <w:pPr>
        <w:pStyle w:val="Body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42"/>
        </w:tabs>
        <w:suppressAutoHyphens/>
        <w:spacing w:line="360" w:lineRule="auto"/>
        <w:jc w:val="both"/>
        <w:rPr>
          <w:color w:val="000000" w:themeColor="text1"/>
          <w:lang w:val="fr-FR"/>
        </w:rPr>
      </w:pPr>
      <w:r w:rsidRPr="00A672D9">
        <w:rPr>
          <w:rFonts w:ascii="Verdana" w:hAnsi="Verdana" w:cs="Times New Roman"/>
          <w:bCs/>
          <w:color w:val="464646"/>
          <w:spacing w:val="5"/>
          <w:kern w:val="28"/>
          <w:u w:color="464646"/>
          <w:lang w:val="fr-FR" w:eastAsia="en-US" w:bidi="ar-SA"/>
        </w:rPr>
        <w:t>france.gceurope.com</w:t>
      </w:r>
    </w:p>
    <w:p w14:paraId="5C2122A4" w14:textId="68B14E06" w:rsidR="007F3845" w:rsidRPr="006951F9" w:rsidRDefault="007F3845" w:rsidP="00CA2BE1">
      <w:pPr>
        <w:rPr>
          <w:lang w:val="fr-FR"/>
        </w:rPr>
      </w:pPr>
    </w:p>
    <w:sectPr w:rsidR="007F3845" w:rsidRPr="006951F9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05C07" w14:textId="77777777" w:rsidR="0076324A" w:rsidRDefault="0076324A">
      <w:r>
        <w:separator/>
      </w:r>
    </w:p>
  </w:endnote>
  <w:endnote w:type="continuationSeparator" w:id="0">
    <w:p w14:paraId="73A6EEF7" w14:textId="77777777" w:rsidR="0076324A" w:rsidRDefault="0076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364DA" w14:textId="77777777" w:rsidR="0076324A" w:rsidRDefault="0076324A">
      <w:r>
        <w:separator/>
      </w:r>
    </w:p>
  </w:footnote>
  <w:footnote w:type="continuationSeparator" w:id="0">
    <w:p w14:paraId="721D9137" w14:textId="77777777" w:rsidR="0076324A" w:rsidRDefault="0076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2FAE86C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2B"/>
    <w:rsid w:val="00002A0B"/>
    <w:rsid w:val="00003919"/>
    <w:rsid w:val="0000539D"/>
    <w:rsid w:val="000071D6"/>
    <w:rsid w:val="00034001"/>
    <w:rsid w:val="0004418D"/>
    <w:rsid w:val="000877DD"/>
    <w:rsid w:val="000D563A"/>
    <w:rsid w:val="00144EEB"/>
    <w:rsid w:val="00145C61"/>
    <w:rsid w:val="001D224F"/>
    <w:rsid w:val="001F3710"/>
    <w:rsid w:val="00242FA5"/>
    <w:rsid w:val="0024666E"/>
    <w:rsid w:val="002552E3"/>
    <w:rsid w:val="00265394"/>
    <w:rsid w:val="002774D9"/>
    <w:rsid w:val="002C0CD7"/>
    <w:rsid w:val="003410DB"/>
    <w:rsid w:val="00386022"/>
    <w:rsid w:val="003D33E0"/>
    <w:rsid w:val="003D4830"/>
    <w:rsid w:val="003F69E9"/>
    <w:rsid w:val="00410D15"/>
    <w:rsid w:val="004471EC"/>
    <w:rsid w:val="004476AA"/>
    <w:rsid w:val="00457D25"/>
    <w:rsid w:val="00466E8C"/>
    <w:rsid w:val="00473065"/>
    <w:rsid w:val="004A529D"/>
    <w:rsid w:val="004D42F6"/>
    <w:rsid w:val="00541656"/>
    <w:rsid w:val="005422D7"/>
    <w:rsid w:val="00545546"/>
    <w:rsid w:val="00560916"/>
    <w:rsid w:val="00563440"/>
    <w:rsid w:val="005A062B"/>
    <w:rsid w:val="005A19A3"/>
    <w:rsid w:val="005C2F66"/>
    <w:rsid w:val="005C698B"/>
    <w:rsid w:val="005D7D16"/>
    <w:rsid w:val="005F5946"/>
    <w:rsid w:val="006828C9"/>
    <w:rsid w:val="006951F9"/>
    <w:rsid w:val="006A0B5A"/>
    <w:rsid w:val="006E2917"/>
    <w:rsid w:val="006F2320"/>
    <w:rsid w:val="006F50C8"/>
    <w:rsid w:val="006F7372"/>
    <w:rsid w:val="00721151"/>
    <w:rsid w:val="00733B3E"/>
    <w:rsid w:val="00734493"/>
    <w:rsid w:val="00754A79"/>
    <w:rsid w:val="00756007"/>
    <w:rsid w:val="007603E5"/>
    <w:rsid w:val="0076324A"/>
    <w:rsid w:val="00782CA9"/>
    <w:rsid w:val="0078649F"/>
    <w:rsid w:val="007E7CA6"/>
    <w:rsid w:val="007F3845"/>
    <w:rsid w:val="007F7ECB"/>
    <w:rsid w:val="00836946"/>
    <w:rsid w:val="00840F39"/>
    <w:rsid w:val="008454C6"/>
    <w:rsid w:val="00860E30"/>
    <w:rsid w:val="0087400C"/>
    <w:rsid w:val="008762BF"/>
    <w:rsid w:val="00893094"/>
    <w:rsid w:val="008A310C"/>
    <w:rsid w:val="008A475E"/>
    <w:rsid w:val="008A4978"/>
    <w:rsid w:val="008D394F"/>
    <w:rsid w:val="008E5E01"/>
    <w:rsid w:val="009009A7"/>
    <w:rsid w:val="00910E5C"/>
    <w:rsid w:val="00924F8B"/>
    <w:rsid w:val="0093624C"/>
    <w:rsid w:val="009A11FC"/>
    <w:rsid w:val="009D2C4D"/>
    <w:rsid w:val="009D5936"/>
    <w:rsid w:val="009E370E"/>
    <w:rsid w:val="009E6BC4"/>
    <w:rsid w:val="00A039E2"/>
    <w:rsid w:val="00A16A8D"/>
    <w:rsid w:val="00A3465D"/>
    <w:rsid w:val="00A560A9"/>
    <w:rsid w:val="00A672D9"/>
    <w:rsid w:val="00AA0157"/>
    <w:rsid w:val="00AA24A0"/>
    <w:rsid w:val="00AA43F8"/>
    <w:rsid w:val="00AE1A98"/>
    <w:rsid w:val="00AE32FC"/>
    <w:rsid w:val="00AE6861"/>
    <w:rsid w:val="00AF18BD"/>
    <w:rsid w:val="00B14CF7"/>
    <w:rsid w:val="00B16645"/>
    <w:rsid w:val="00B23946"/>
    <w:rsid w:val="00B62468"/>
    <w:rsid w:val="00B64A2D"/>
    <w:rsid w:val="00B65F06"/>
    <w:rsid w:val="00B862E6"/>
    <w:rsid w:val="00BA0288"/>
    <w:rsid w:val="00BA4363"/>
    <w:rsid w:val="00BB02F1"/>
    <w:rsid w:val="00BE04B2"/>
    <w:rsid w:val="00BF6BCE"/>
    <w:rsid w:val="00C2663D"/>
    <w:rsid w:val="00C33612"/>
    <w:rsid w:val="00C368B6"/>
    <w:rsid w:val="00C42125"/>
    <w:rsid w:val="00C435BF"/>
    <w:rsid w:val="00C845BA"/>
    <w:rsid w:val="00CA22CE"/>
    <w:rsid w:val="00CA2BE1"/>
    <w:rsid w:val="00CF7F3A"/>
    <w:rsid w:val="00D31CC9"/>
    <w:rsid w:val="00D6386D"/>
    <w:rsid w:val="00D9072F"/>
    <w:rsid w:val="00DA2512"/>
    <w:rsid w:val="00DA43CE"/>
    <w:rsid w:val="00DC0F20"/>
    <w:rsid w:val="00DD200A"/>
    <w:rsid w:val="00E20AE5"/>
    <w:rsid w:val="00E222C1"/>
    <w:rsid w:val="00E26B4F"/>
    <w:rsid w:val="00E400D6"/>
    <w:rsid w:val="00E721C6"/>
    <w:rsid w:val="00EC43BC"/>
    <w:rsid w:val="00ED0B63"/>
    <w:rsid w:val="00F2509C"/>
    <w:rsid w:val="00F918A7"/>
    <w:rsid w:val="00FA462A"/>
    <w:rsid w:val="00FC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9BBFF"/>
  <w15:docId w15:val="{B245EDAF-0C04-478D-A98E-BD3313B7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color w:val="404040"/>
      <w:sz w:val="22"/>
      <w:szCs w:val="22"/>
      <w:u w:color="404040"/>
      <w14:textOutline w14:w="0" w14:cap="rnd" w14:cmpd="sng" w14:algn="ctr">
        <w14:noFill/>
        <w14:prstDash w14:val="solid"/>
        <w14:bevel/>
      </w14:textOutline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rFonts w:ascii="Verdana" w:eastAsia="Verdana" w:hAnsi="Verdana" w:cs="Verdana"/>
      <w:color w:val="0000FF"/>
      <w:spacing w:val="5"/>
      <w:kern w:val="28"/>
      <w:sz w:val="22"/>
      <w:szCs w:val="22"/>
      <w:u w:val="single" w:color="0000FF"/>
      <w:lang w:val="de-DE"/>
      <w14:textOutline w14:w="0" w14:cap="rnd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12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18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4</DocSecurity>
  <Lines>20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 Borter, Virginie</dc:creator>
  <cp:keywords/>
  <dc:description/>
  <cp:lastModifiedBy>Taeleman, Liesbeth</cp:lastModifiedBy>
  <cp:revision>2</cp:revision>
  <dcterms:created xsi:type="dcterms:W3CDTF">2022-04-05T14:30:00Z</dcterms:created>
  <dcterms:modified xsi:type="dcterms:W3CDTF">2022-04-05T14:30:00Z</dcterms:modified>
</cp:coreProperties>
</file>